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2"/>
        <w:gridCol w:w="1199"/>
        <w:gridCol w:w="5075"/>
      </w:tblGrid>
      <w:tr w:rsidR="00CC3C7C" w:rsidTr="00FD2E25">
        <w:trPr>
          <w:trHeight w:val="4130"/>
        </w:trPr>
        <w:tc>
          <w:tcPr>
            <w:tcW w:w="3438" w:type="dxa"/>
          </w:tcPr>
          <w:p w:rsidR="00CC3C7C" w:rsidRDefault="00551720" w:rsidP="00B102D9">
            <w:pPr>
              <w:rPr>
                <w:kern w:val="0"/>
              </w:rPr>
            </w:pPr>
            <w:r w:rsidRPr="00551720">
              <w:rPr>
                <w:noProof/>
                <w:kern w:val="0"/>
              </w:rPr>
              <w:drawing>
                <wp:inline distT="0" distB="0" distL="0" distR="0">
                  <wp:extent cx="1465365" cy="2190587"/>
                  <wp:effectExtent l="19050" t="0" r="148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65313" cy="2190509"/>
                          </a:xfrm>
                          <a:prstGeom prst="rect">
                            <a:avLst/>
                          </a:prstGeom>
                          <a:noFill/>
                          <a:ln w="9525">
                            <a:noFill/>
                            <a:miter lim="800000"/>
                            <a:headEnd/>
                            <a:tailEnd/>
                          </a:ln>
                        </pic:spPr>
                      </pic:pic>
                    </a:graphicData>
                  </a:graphic>
                </wp:inline>
              </w:drawing>
            </w:r>
          </w:p>
          <w:p w:rsidR="00551720" w:rsidRPr="00551720" w:rsidRDefault="00551720" w:rsidP="00FD2E25">
            <w:pPr>
              <w:jc w:val="right"/>
              <w:rPr>
                <w:kern w:val="0"/>
              </w:rPr>
            </w:pPr>
          </w:p>
        </w:tc>
        <w:tc>
          <w:tcPr>
            <w:tcW w:w="6858" w:type="dxa"/>
            <w:gridSpan w:val="2"/>
          </w:tcPr>
          <w:p w:rsidR="00CC3C7C" w:rsidRPr="00D441B4" w:rsidRDefault="00CC3C7C" w:rsidP="00D441B4">
            <w:pPr>
              <w:jc w:val="center"/>
              <w:rPr>
                <w:b/>
                <w:kern w:val="0"/>
                <w:sz w:val="56"/>
              </w:rPr>
            </w:pPr>
            <w:r w:rsidRPr="00D441B4">
              <w:rPr>
                <w:b/>
                <w:kern w:val="0"/>
                <w:sz w:val="56"/>
              </w:rPr>
              <w:t>INSTALLATION INSTRUCTIONS</w:t>
            </w:r>
          </w:p>
          <w:p w:rsidR="00CC3C7C" w:rsidRPr="00D441B4" w:rsidRDefault="00CC3C7C" w:rsidP="00B102D9">
            <w:pPr>
              <w:rPr>
                <w:b/>
                <w:kern w:val="0"/>
                <w:sz w:val="28"/>
                <w:szCs w:val="32"/>
              </w:rPr>
            </w:pPr>
            <w:r w:rsidRPr="00D441B4">
              <w:rPr>
                <w:b/>
                <w:kern w:val="0"/>
                <w:sz w:val="28"/>
                <w:szCs w:val="32"/>
              </w:rPr>
              <w:t>FOR SOLID DOUBLEWALL TANK SUMPS</w:t>
            </w:r>
          </w:p>
          <w:p w:rsidR="00D441B4" w:rsidRPr="00D441B4" w:rsidRDefault="00CC3C7C" w:rsidP="00D441B4">
            <w:pPr>
              <w:jc w:val="center"/>
              <w:rPr>
                <w:b/>
                <w:kern w:val="0"/>
                <w:sz w:val="28"/>
              </w:rPr>
            </w:pPr>
            <w:r w:rsidRPr="00D441B4">
              <w:rPr>
                <w:b/>
                <w:kern w:val="0"/>
                <w:sz w:val="28"/>
              </w:rPr>
              <w:t>Solid (1 joint) Tank Sump Models:</w:t>
            </w:r>
          </w:p>
          <w:p w:rsidR="000B1EFA" w:rsidRPr="00785DA3" w:rsidRDefault="00785DA3" w:rsidP="00785DA3">
            <w:pPr>
              <w:spacing w:line="254" w:lineRule="auto"/>
              <w:jc w:val="center"/>
              <w:rPr>
                <w:kern w:val="0"/>
                <w:sz w:val="26"/>
                <w:szCs w:val="26"/>
              </w:rPr>
            </w:pPr>
            <w:r w:rsidRPr="00785DA3">
              <w:rPr>
                <w:kern w:val="0"/>
                <w:sz w:val="26"/>
                <w:szCs w:val="26"/>
              </w:rPr>
              <w:t>B400-D-AB</w:t>
            </w:r>
          </w:p>
          <w:p w:rsidR="00785DA3" w:rsidRPr="00785DA3" w:rsidRDefault="00785DA3" w:rsidP="00785DA3">
            <w:pPr>
              <w:autoSpaceDE w:val="0"/>
              <w:autoSpaceDN w:val="0"/>
              <w:adjustRightInd w:val="0"/>
              <w:spacing w:before="0" w:line="254" w:lineRule="auto"/>
              <w:jc w:val="center"/>
              <w:rPr>
                <w:kern w:val="0"/>
                <w:sz w:val="26"/>
                <w:szCs w:val="26"/>
              </w:rPr>
            </w:pPr>
            <w:r w:rsidRPr="00785DA3">
              <w:rPr>
                <w:kern w:val="0"/>
                <w:sz w:val="26"/>
                <w:szCs w:val="26"/>
              </w:rPr>
              <w:t>B400-D-AB-MW</w:t>
            </w:r>
          </w:p>
          <w:p w:rsidR="00785DA3" w:rsidRPr="00785DA3" w:rsidRDefault="00785DA3" w:rsidP="00785DA3">
            <w:pPr>
              <w:autoSpaceDE w:val="0"/>
              <w:autoSpaceDN w:val="0"/>
              <w:adjustRightInd w:val="0"/>
              <w:spacing w:before="0" w:line="254" w:lineRule="auto"/>
              <w:jc w:val="center"/>
              <w:rPr>
                <w:kern w:val="0"/>
                <w:sz w:val="26"/>
                <w:szCs w:val="26"/>
              </w:rPr>
            </w:pPr>
            <w:r w:rsidRPr="00785DA3">
              <w:rPr>
                <w:kern w:val="0"/>
                <w:sz w:val="26"/>
                <w:szCs w:val="26"/>
              </w:rPr>
              <w:t>B400-D-AB-MB</w:t>
            </w:r>
          </w:p>
          <w:p w:rsidR="00CC3C7C" w:rsidRPr="00FD2E25" w:rsidRDefault="00785DA3" w:rsidP="00FD2E25">
            <w:pPr>
              <w:spacing w:before="0" w:line="254" w:lineRule="auto"/>
              <w:jc w:val="center"/>
              <w:rPr>
                <w:kern w:val="0"/>
                <w:sz w:val="26"/>
                <w:szCs w:val="26"/>
              </w:rPr>
            </w:pPr>
            <w:r w:rsidRPr="00785DA3">
              <w:rPr>
                <w:kern w:val="0"/>
                <w:sz w:val="26"/>
                <w:szCs w:val="26"/>
              </w:rPr>
              <w:t>B400-D-AB-WT</w:t>
            </w:r>
          </w:p>
        </w:tc>
      </w:tr>
      <w:tr w:rsidR="009A59E6" w:rsidTr="00FD2E25">
        <w:trPr>
          <w:trHeight w:val="6875"/>
        </w:trPr>
        <w:tc>
          <w:tcPr>
            <w:tcW w:w="5221" w:type="dxa"/>
            <w:gridSpan w:val="2"/>
          </w:tcPr>
          <w:p w:rsidR="009A59E6" w:rsidRDefault="009A59E6" w:rsidP="00B102D9">
            <w:pPr>
              <w:rPr>
                <w:kern w:val="0"/>
              </w:rPr>
            </w:pPr>
            <w:r>
              <w:rPr>
                <w:noProof/>
                <w:kern w:val="0"/>
              </w:rPr>
              <w:drawing>
                <wp:inline distT="0" distB="0" distL="0" distR="0">
                  <wp:extent cx="3163537" cy="44057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163596" cy="4405827"/>
                          </a:xfrm>
                          <a:prstGeom prst="rect">
                            <a:avLst/>
                          </a:prstGeom>
                          <a:noFill/>
                          <a:ln w="9525">
                            <a:noFill/>
                            <a:miter lim="800000"/>
                            <a:headEnd/>
                            <a:tailEnd/>
                          </a:ln>
                        </pic:spPr>
                      </pic:pic>
                    </a:graphicData>
                  </a:graphic>
                </wp:inline>
              </w:drawing>
            </w:r>
          </w:p>
        </w:tc>
        <w:tc>
          <w:tcPr>
            <w:tcW w:w="5075" w:type="dxa"/>
          </w:tcPr>
          <w:p w:rsidR="009A59E6" w:rsidRDefault="009A59E6" w:rsidP="00B102D9">
            <w:pPr>
              <w:rPr>
                <w:kern w:val="0"/>
              </w:rPr>
            </w:pPr>
            <w:r>
              <w:rPr>
                <w:noProof/>
                <w:kern w:val="0"/>
              </w:rPr>
              <w:drawing>
                <wp:inline distT="0" distB="0" distL="0" distR="0">
                  <wp:extent cx="3071135" cy="138992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70922" cy="1389825"/>
                          </a:xfrm>
                          <a:prstGeom prst="rect">
                            <a:avLst/>
                          </a:prstGeom>
                          <a:noFill/>
                          <a:ln w="9525">
                            <a:noFill/>
                            <a:miter lim="800000"/>
                            <a:headEnd/>
                            <a:tailEnd/>
                          </a:ln>
                        </pic:spPr>
                      </pic:pic>
                    </a:graphicData>
                  </a:graphic>
                </wp:inline>
              </w:drawing>
            </w:r>
          </w:p>
          <w:p w:rsidR="009A59E6" w:rsidRDefault="009A59E6" w:rsidP="00B102D9">
            <w:pPr>
              <w:rPr>
                <w:kern w:val="0"/>
              </w:rPr>
            </w:pPr>
            <w:r>
              <w:rPr>
                <w:noProof/>
                <w:kern w:val="0"/>
              </w:rPr>
              <w:drawing>
                <wp:inline distT="0" distB="0" distL="0" distR="0">
                  <wp:extent cx="3021082" cy="1365662"/>
                  <wp:effectExtent l="19050" t="0" r="786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18164" cy="1364343"/>
                          </a:xfrm>
                          <a:prstGeom prst="rect">
                            <a:avLst/>
                          </a:prstGeom>
                          <a:noFill/>
                          <a:ln w="9525">
                            <a:noFill/>
                            <a:miter lim="800000"/>
                            <a:headEnd/>
                            <a:tailEnd/>
                          </a:ln>
                        </pic:spPr>
                      </pic:pic>
                    </a:graphicData>
                  </a:graphic>
                </wp:inline>
              </w:drawing>
            </w:r>
          </w:p>
          <w:p w:rsidR="009A59E6" w:rsidRDefault="00551720" w:rsidP="00B102D9">
            <w:pPr>
              <w:rPr>
                <w:kern w:val="0"/>
              </w:rPr>
            </w:pPr>
            <w:r>
              <w:rPr>
                <w:noProof/>
                <w:kern w:val="0"/>
              </w:rPr>
              <w:drawing>
                <wp:inline distT="0" distB="0" distL="0" distR="0">
                  <wp:extent cx="2878530" cy="130275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889737" cy="1307824"/>
                          </a:xfrm>
                          <a:prstGeom prst="rect">
                            <a:avLst/>
                          </a:prstGeom>
                          <a:noFill/>
                          <a:ln w="9525">
                            <a:noFill/>
                            <a:miter lim="800000"/>
                            <a:headEnd/>
                            <a:tailEnd/>
                          </a:ln>
                        </pic:spPr>
                      </pic:pic>
                    </a:graphicData>
                  </a:graphic>
                </wp:inline>
              </w:drawing>
            </w:r>
          </w:p>
        </w:tc>
      </w:tr>
    </w:tbl>
    <w:p w:rsidR="00A239A8" w:rsidRPr="00A67D05" w:rsidRDefault="000B1EFA" w:rsidP="00B102D9">
      <w:pPr>
        <w:rPr>
          <w:rFonts w:ascii="Arial-BoldItalicMT" w:hAnsi="Arial-BoldItalicMT" w:cs="Arial-BoldItalicMT"/>
          <w:iCs/>
          <w:kern w:val="0"/>
          <w:sz w:val="64"/>
          <w:szCs w:val="72"/>
        </w:rPr>
      </w:pPr>
      <w:r w:rsidRPr="00A67D05">
        <w:rPr>
          <w:kern w:val="0"/>
          <w:sz w:val="22"/>
        </w:rPr>
        <w:t xml:space="preserve">2929 Vail Ave. - Commerce, CA 90040 (323) 888-4133 - FAX: (323) 888-4123 </w:t>
      </w:r>
      <w:r w:rsidR="00A67D05" w:rsidRPr="00A67D05">
        <w:rPr>
          <w:kern w:val="0"/>
          <w:sz w:val="22"/>
        </w:rPr>
        <w:t>w</w:t>
      </w:r>
      <w:r w:rsidRPr="00A67D05">
        <w:rPr>
          <w:kern w:val="0"/>
          <w:sz w:val="22"/>
        </w:rPr>
        <w:t>ww.SBravo.com</w:t>
      </w:r>
    </w:p>
    <w:p w:rsidR="000B1EFA" w:rsidRDefault="00FD2E25" w:rsidP="00FD2E25">
      <w:r w:rsidRPr="00FD2E25">
        <w:drawing>
          <wp:inline distT="0" distB="0" distL="0" distR="0">
            <wp:extent cx="1049894" cy="449181"/>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049894" cy="449181"/>
                    </a:xfrm>
                    <a:prstGeom prst="rect">
                      <a:avLst/>
                    </a:prstGeom>
                    <a:noFill/>
                    <a:ln w="9525">
                      <a:noFill/>
                      <a:miter lim="800000"/>
                      <a:headEnd/>
                      <a:tailEnd/>
                    </a:ln>
                  </pic:spPr>
                </pic:pic>
              </a:graphicData>
            </a:graphic>
          </wp:inline>
        </w:drawing>
      </w:r>
      <w:r>
        <w:rPr>
          <w:kern w:val="0"/>
          <w:sz w:val="32"/>
        </w:rPr>
        <w:t xml:space="preserve">  </w:t>
      </w:r>
      <w:r>
        <w:rPr>
          <w:kern w:val="0"/>
          <w:sz w:val="32"/>
        </w:rPr>
        <w:tab/>
      </w:r>
      <w:r>
        <w:rPr>
          <w:kern w:val="0"/>
          <w:sz w:val="32"/>
        </w:rPr>
        <w:tab/>
      </w:r>
      <w:r>
        <w:rPr>
          <w:kern w:val="0"/>
          <w:sz w:val="32"/>
        </w:rPr>
        <w:tab/>
      </w:r>
      <w:r>
        <w:rPr>
          <w:kern w:val="0"/>
          <w:sz w:val="32"/>
        </w:rPr>
        <w:tab/>
      </w:r>
      <w:r>
        <w:rPr>
          <w:kern w:val="0"/>
          <w:sz w:val="32"/>
        </w:rPr>
        <w:tab/>
      </w:r>
      <w:r>
        <w:rPr>
          <w:kern w:val="0"/>
          <w:sz w:val="32"/>
        </w:rPr>
        <w:tab/>
      </w:r>
      <w:r>
        <w:rPr>
          <w:kern w:val="0"/>
          <w:sz w:val="32"/>
        </w:rPr>
        <w:tab/>
      </w:r>
      <w:r>
        <w:rPr>
          <w:kern w:val="0"/>
          <w:sz w:val="32"/>
        </w:rPr>
        <w:tab/>
      </w:r>
      <w:r w:rsidRPr="00D441B4">
        <w:rPr>
          <w:kern w:val="0"/>
          <w:sz w:val="32"/>
        </w:rPr>
        <w:t>ii-B400-DW-</w:t>
      </w:r>
      <w:r>
        <w:rPr>
          <w:kern w:val="0"/>
          <w:sz w:val="32"/>
        </w:rPr>
        <w:t>SD-10A</w:t>
      </w:r>
    </w:p>
    <w:p w:rsidR="00B102D9" w:rsidRDefault="00B102D9" w:rsidP="00B102D9"/>
    <w:p w:rsidR="00D441B4" w:rsidRDefault="00D441B4">
      <w:pPr>
        <w:spacing w:before="0" w:after="200"/>
        <w:rPr>
          <w:b/>
          <w:kern w:val="0"/>
          <w:sz w:val="28"/>
          <w:szCs w:val="24"/>
        </w:rPr>
      </w:pPr>
      <w:r>
        <w:br w:type="page"/>
      </w:r>
    </w:p>
    <w:p w:rsidR="00A239A8" w:rsidRPr="00A239A8" w:rsidRDefault="00A239A8" w:rsidP="00B102D9">
      <w:pPr>
        <w:pStyle w:val="CAUTIONTEXT"/>
      </w:pPr>
      <w:r w:rsidRPr="00463AEA">
        <w:rPr>
          <w:rFonts w:hint="eastAsia"/>
          <w:sz w:val="44"/>
        </w:rPr>
        <w:lastRenderedPageBreak/>
        <w:t>ATTENTION</w:t>
      </w:r>
      <w:r w:rsidRPr="00A239A8">
        <w:rPr>
          <w:rFonts w:hint="eastAsia"/>
        </w:rPr>
        <w:t>:</w:t>
      </w:r>
    </w:p>
    <w:p w:rsidR="00A239A8" w:rsidRPr="00546A0F" w:rsidRDefault="00A239A8" w:rsidP="00B102D9">
      <w:pPr>
        <w:pStyle w:val="CAUTIONTEXT"/>
        <w:rPr>
          <w:u w:val="single"/>
        </w:rPr>
      </w:pPr>
      <w:r>
        <w:t xml:space="preserve">This S. Bravo Systems, Inc,  B-409 DoubleWall </w:t>
      </w:r>
      <w:r w:rsidRPr="00B91AEE">
        <w:t xml:space="preserve"> Sump</w:t>
      </w:r>
      <w:r>
        <w:t xml:space="preserve"> with Bottom </w:t>
      </w:r>
      <w:r w:rsidRPr="00B91AEE">
        <w:t xml:space="preserve"> MUST be installed by a </w:t>
      </w:r>
      <w:r w:rsidRPr="00546A0F">
        <w:t xml:space="preserve">Bravo Certified Installer. Get Certified at </w:t>
      </w:r>
      <w:r w:rsidRPr="00546A0F">
        <w:rPr>
          <w:u w:val="single"/>
        </w:rPr>
        <w:t>www.sbravo.com/cert.</w:t>
      </w:r>
    </w:p>
    <w:p w:rsidR="00A239A8" w:rsidRPr="004B76D2" w:rsidRDefault="00A239A8" w:rsidP="00347140">
      <w:pPr>
        <w:spacing w:line="259" w:lineRule="auto"/>
      </w:pPr>
      <w:r w:rsidRPr="00B102D9">
        <w:rPr>
          <w:b/>
        </w:rPr>
        <w:t>DO NOT</w:t>
      </w:r>
      <w:r>
        <w:t xml:space="preserve"> fill this DoubleWall system with brine or saline solution. Doing so will void the warranty. Use ONLY Bravo-supplied Interstitial Fluid. The warranty is also void in there is any indication of modification, abuse, negligence,  or improper installation.</w:t>
      </w:r>
    </w:p>
    <w:p w:rsidR="00A239A8" w:rsidRPr="002A70B3" w:rsidRDefault="00A239A8" w:rsidP="00347140">
      <w:pPr>
        <w:spacing w:line="259" w:lineRule="auto"/>
      </w:pPr>
      <w:r w:rsidRPr="002A70B3">
        <w:t>Pay strict attention to the directions and warnings indicated on the product, or contained in these instructions, including those found on OTHER manufacturers directions and warnings, including, but not limited to, equipment and products used in the installation and operation of Bravo Systems Products.</w:t>
      </w:r>
    </w:p>
    <w:p w:rsidR="00A239A8" w:rsidRDefault="00A239A8" w:rsidP="00347140">
      <w:pPr>
        <w:spacing w:line="259" w:lineRule="auto"/>
      </w:pPr>
      <w:r>
        <w:t>Bravo recommends you read this entire manual before beginning installation. If you can't read this manual, ask your supervisor to read it to you or have someone who can read it to you.</w:t>
      </w:r>
    </w:p>
    <w:p w:rsidR="00A239A8" w:rsidRPr="002A70B3" w:rsidRDefault="00A239A8" w:rsidP="00347140">
      <w:pPr>
        <w:spacing w:line="259" w:lineRule="auto"/>
      </w:pPr>
      <w:r w:rsidRPr="002A70B3">
        <w:t>Warranty is void if there is any evidence of modification, abuse,</w:t>
      </w:r>
      <w:r>
        <w:t xml:space="preserve"> </w:t>
      </w:r>
      <w:r w:rsidRPr="002A70B3">
        <w:t>negligence or improper installation.</w:t>
      </w:r>
      <w:r w:rsidR="00DD7797">
        <w:t xml:space="preserve"> </w:t>
      </w:r>
      <w:r w:rsidRPr="002A70B3">
        <w:t>For assistance please call Bravo for technical support at (800) 28-BRAVO.</w:t>
      </w:r>
    </w:p>
    <w:p w:rsidR="00A239A8" w:rsidRPr="002A70B3" w:rsidRDefault="00A239A8" w:rsidP="00347140">
      <w:pPr>
        <w:spacing w:line="259" w:lineRule="auto"/>
      </w:pPr>
      <w:r w:rsidRPr="002A70B3">
        <w:t>Outside the U.S.A. please call (323) 888-4133.</w:t>
      </w:r>
    </w:p>
    <w:p w:rsidR="00B102D9" w:rsidRPr="000C5220" w:rsidRDefault="00A239A8" w:rsidP="00B102D9">
      <w:pPr>
        <w:pStyle w:val="CAUTIONTEXT"/>
        <w:rPr>
          <w:sz w:val="36"/>
        </w:rPr>
      </w:pPr>
      <w:r w:rsidRPr="000C5220">
        <w:rPr>
          <w:sz w:val="36"/>
        </w:rPr>
        <w:t xml:space="preserve">SAFETY FIRST! </w:t>
      </w:r>
    </w:p>
    <w:p w:rsidR="00A239A8" w:rsidRPr="002A70B3" w:rsidRDefault="00A239A8" w:rsidP="00B102D9">
      <w:pPr>
        <w:pStyle w:val="CAUTIONTEXT"/>
        <w:rPr>
          <w:rFonts w:ascii="Arial Unicode MS" w:hAnsi="Arial Unicode MS" w:cs="Arial Unicode MS"/>
        </w:rPr>
      </w:pPr>
      <w:r w:rsidRPr="002A70B3">
        <w:t>S. Bravo Systems, Inc. urges you to strictly abide by the normal safety</w:t>
      </w:r>
      <w:r w:rsidR="00B102D9">
        <w:t xml:space="preserve"> </w:t>
      </w:r>
      <w:r w:rsidRPr="002A70B3">
        <w:t>procedures and precautions followed by your company. Please follow the mandates and</w:t>
      </w:r>
      <w:r w:rsidR="00B102D9">
        <w:t xml:space="preserve"> </w:t>
      </w:r>
      <w:r w:rsidRPr="002A70B3">
        <w:t>compliances decreed by OSHA, local, State and federal regulations regarding the use of this product.</w:t>
      </w:r>
    </w:p>
    <w:p w:rsidR="00A239A8" w:rsidRPr="000C5220" w:rsidRDefault="00A239A8" w:rsidP="000C5220">
      <w:pPr>
        <w:pStyle w:val="CAUTIONTEXT"/>
        <w:spacing w:before="120"/>
        <w:rPr>
          <w:sz w:val="40"/>
        </w:rPr>
      </w:pPr>
      <w:r w:rsidRPr="000C5220">
        <w:rPr>
          <w:sz w:val="40"/>
        </w:rPr>
        <w:t>WARRANTY</w:t>
      </w:r>
    </w:p>
    <w:p w:rsidR="00776421" w:rsidRPr="00776421" w:rsidRDefault="00A239A8" w:rsidP="00776421">
      <w:pPr>
        <w:pStyle w:val="CAUTIONTEXT"/>
        <w:jc w:val="left"/>
        <w:rPr>
          <w:b w:val="0"/>
        </w:rPr>
      </w:pPr>
      <w:r w:rsidRPr="00776421">
        <w:rPr>
          <w:b w:val="0"/>
        </w:rPr>
        <w:t>All containment systems sold by S. Bravo Systems, Inc. are warranted to be free from defects in material and workmanship for a period of one year from date of purchase. This warranty will be limited to the repair and replacement of Bravo parts only and will exclude all claims for labor or consequential damage. No other express warranties given and no affirmation of S. Bravo Systems, Inc., or its agents and/or representatives, by words or action, will constitute a warranty. IT IS EXPRESSLY AGREED THAT THIS WARRANTY WILL BE IN LIEU OF ALL WARRANTIES OF FITNESS AND IN LIEU OF THE WARRANTY OF MERCHANTABILITY. This warranty is void if there is any evidence of modification, abuse, negligence, or improper installation. If any fittings or components, other than S. Bravo Systems approved fittings or components, are used in conjunction with any S. Bravo Systems product, the warranty</w:t>
      </w:r>
    </w:p>
    <w:p w:rsidR="00776421" w:rsidRDefault="00A239A8" w:rsidP="00776421">
      <w:pPr>
        <w:pStyle w:val="CAUTIONTEXT"/>
        <w:jc w:val="left"/>
        <w:rPr>
          <w:b w:val="0"/>
        </w:rPr>
      </w:pPr>
      <w:r w:rsidRPr="00776421">
        <w:rPr>
          <w:b w:val="0"/>
        </w:rPr>
        <w:t>pertaining to these products is immediately void.</w:t>
      </w:r>
    </w:p>
    <w:p w:rsidR="00861822" w:rsidRPr="00776421" w:rsidRDefault="00861822" w:rsidP="00776421">
      <w:pPr>
        <w:pStyle w:val="CAUTIONTEXT"/>
        <w:jc w:val="left"/>
        <w:rPr>
          <w:b w:val="0"/>
          <w:sz w:val="32"/>
        </w:rPr>
      </w:pPr>
    </w:p>
    <w:p w:rsidR="000C175B" w:rsidRDefault="000C175B" w:rsidP="00776421">
      <w:pPr>
        <w:pStyle w:val="CAUTIONTEXT"/>
        <w:rPr>
          <w:sz w:val="32"/>
        </w:rPr>
      </w:pPr>
    </w:p>
    <w:p w:rsidR="00AC4481" w:rsidRPr="00AC4481" w:rsidRDefault="00A239A8" w:rsidP="00776421">
      <w:pPr>
        <w:pStyle w:val="CAUTIONTEXT"/>
        <w:rPr>
          <w:sz w:val="32"/>
        </w:rPr>
      </w:pPr>
      <w:r w:rsidRPr="00AC4481">
        <w:rPr>
          <w:sz w:val="32"/>
        </w:rPr>
        <w:t>IN CALIFORN</w:t>
      </w:r>
      <w:r w:rsidR="00BC3AAF" w:rsidRPr="00AC4481">
        <w:rPr>
          <w:sz w:val="32"/>
        </w:rPr>
        <w:t>IA:</w:t>
      </w:r>
    </w:p>
    <w:p w:rsidR="00A239A8" w:rsidRDefault="00F94443" w:rsidP="00AC4481">
      <w:pPr>
        <w:pStyle w:val="BodyText"/>
        <w:jc w:val="center"/>
      </w:pPr>
      <w:r>
        <w:t>The installer</w:t>
      </w:r>
      <w:r w:rsidR="00BC3AAF">
        <w:t xml:space="preserve"> must observe and comply with</w:t>
      </w:r>
      <w:r w:rsidR="00A239A8">
        <w:t xml:space="preserve"> the volume containment requirements found in the California Code of Regulations CCR Title 23, Article 3, section 2631(d)(1).</w:t>
      </w:r>
      <w:r w:rsidR="00BC3AAF">
        <w:t xml:space="preserve"> </w:t>
      </w:r>
      <w:r w:rsidR="00A239A8">
        <w:t>The regulation can be found at: //www.swrcb.ca.gov/water_issues/programs/ust/regulatory/</w:t>
      </w:r>
    </w:p>
    <w:p w:rsidR="00B409B4" w:rsidRDefault="00A239A8" w:rsidP="00B409B4">
      <w:pPr>
        <w:pStyle w:val="BodyText"/>
        <w:spacing w:after="40"/>
        <w:jc w:val="center"/>
      </w:pPr>
      <w:r>
        <w:t>under California Regulations &gt; UST Regulations</w:t>
      </w:r>
    </w:p>
    <w:tbl>
      <w:tblPr>
        <w:tblStyle w:val="TableGrid"/>
        <w:tblW w:w="0" w:type="auto"/>
        <w:tblBorders>
          <w:top w:val="single" w:sz="36" w:space="0" w:color="000000" w:themeColor="text1"/>
          <w:left w:val="single" w:sz="36" w:space="0" w:color="000000" w:themeColor="text1"/>
          <w:bottom w:val="single" w:sz="36" w:space="0" w:color="000000" w:themeColor="text1"/>
          <w:right w:val="single" w:sz="36" w:space="0" w:color="000000" w:themeColor="text1"/>
          <w:insideH w:val="single" w:sz="36" w:space="0" w:color="000000" w:themeColor="text1"/>
          <w:insideV w:val="single" w:sz="36" w:space="0" w:color="000000" w:themeColor="text1"/>
        </w:tblBorders>
        <w:tblLook w:val="04A0"/>
      </w:tblPr>
      <w:tblGrid>
        <w:gridCol w:w="10296"/>
      </w:tblGrid>
      <w:tr w:rsidR="00B409B4" w:rsidTr="00183823">
        <w:trPr>
          <w:trHeight w:val="2385"/>
        </w:trPr>
        <w:tc>
          <w:tcPr>
            <w:tcW w:w="10296" w:type="dxa"/>
          </w:tcPr>
          <w:p w:rsidR="00B409B4" w:rsidRPr="000C5220" w:rsidRDefault="00B409B4" w:rsidP="00B409B4">
            <w:pPr>
              <w:autoSpaceDE w:val="0"/>
              <w:autoSpaceDN w:val="0"/>
              <w:adjustRightInd w:val="0"/>
              <w:spacing w:before="0" w:line="259" w:lineRule="auto"/>
              <w:jc w:val="center"/>
              <w:rPr>
                <w:rFonts w:ascii="Arial-BoldMT" w:hAnsi="Arial-BoldMT" w:cs="Arial-BoldMT"/>
                <w:b/>
                <w:bCs/>
                <w:color w:val="231F20"/>
                <w:kern w:val="0"/>
                <w:sz w:val="54"/>
                <w:szCs w:val="56"/>
              </w:rPr>
            </w:pPr>
            <w:r w:rsidRPr="000C5220">
              <w:rPr>
                <w:rFonts w:ascii="Arial-BoldMT" w:hAnsi="Arial-BoldMT" w:cs="Arial-BoldMT"/>
                <w:b/>
                <w:bCs/>
                <w:color w:val="231F20"/>
                <w:kern w:val="0"/>
                <w:sz w:val="54"/>
                <w:szCs w:val="56"/>
              </w:rPr>
              <w:t>FOR TALL BASE/COLLAR ONLY</w:t>
            </w:r>
          </w:p>
          <w:p w:rsidR="00B409B4" w:rsidRDefault="00B409B4" w:rsidP="00B409B4">
            <w:pPr>
              <w:autoSpaceDE w:val="0"/>
              <w:autoSpaceDN w:val="0"/>
              <w:adjustRightInd w:val="0"/>
              <w:spacing w:before="0" w:line="259" w:lineRule="auto"/>
              <w:jc w:val="center"/>
              <w:rPr>
                <w:rFonts w:ascii="Arial-BoldMT" w:hAnsi="Arial-BoldMT" w:cs="Arial-BoldMT"/>
                <w:b/>
                <w:bCs/>
                <w:color w:val="231F20"/>
                <w:kern w:val="0"/>
                <w:sz w:val="26"/>
                <w:szCs w:val="26"/>
              </w:rPr>
            </w:pPr>
            <w:r>
              <w:rPr>
                <w:rFonts w:ascii="Arial-BoldMT" w:hAnsi="Arial-BoldMT" w:cs="Arial-BoldMT"/>
                <w:b/>
                <w:bCs/>
                <w:color w:val="231F20"/>
                <w:kern w:val="0"/>
                <w:sz w:val="36"/>
                <w:szCs w:val="36"/>
              </w:rPr>
              <w:t xml:space="preserve">BEFORE INSTALLING PENETRATION FITTINGS </w:t>
            </w:r>
            <w:r>
              <w:rPr>
                <w:rFonts w:ascii="Arial-BoldMT" w:hAnsi="Arial-BoldMT" w:cs="Arial-BoldMT"/>
                <w:b/>
                <w:bCs/>
                <w:color w:val="231F20"/>
                <w:kern w:val="0"/>
                <w:sz w:val="26"/>
                <w:szCs w:val="26"/>
              </w:rPr>
              <w:t>SUMP</w:t>
            </w:r>
          </w:p>
          <w:p w:rsidR="00B409B4" w:rsidRDefault="00B409B4" w:rsidP="00183823">
            <w:pPr>
              <w:autoSpaceDE w:val="0"/>
              <w:autoSpaceDN w:val="0"/>
              <w:adjustRightInd w:val="0"/>
              <w:spacing w:before="0"/>
              <w:jc w:val="center"/>
              <w:rPr>
                <w:rFonts w:ascii="Arial-BoldMT" w:hAnsi="Arial-BoldMT" w:cs="Arial-BoldMT"/>
                <w:b/>
                <w:bCs/>
                <w:color w:val="231F20"/>
                <w:kern w:val="0"/>
                <w:sz w:val="26"/>
                <w:szCs w:val="26"/>
              </w:rPr>
            </w:pPr>
            <w:r>
              <w:rPr>
                <w:rFonts w:ascii="Arial-BoldMT" w:hAnsi="Arial-BoldMT" w:cs="Arial-BoldMT"/>
                <w:b/>
                <w:bCs/>
                <w:color w:val="231F20"/>
                <w:kern w:val="0"/>
                <w:sz w:val="26"/>
                <w:szCs w:val="26"/>
              </w:rPr>
              <w:t>‘TOP HAT’ BODY ARE</w:t>
            </w:r>
          </w:p>
          <w:p w:rsidR="00B409B4" w:rsidRDefault="00B409B4" w:rsidP="00183823">
            <w:pPr>
              <w:autoSpaceDE w:val="0"/>
              <w:autoSpaceDN w:val="0"/>
              <w:adjustRightInd w:val="0"/>
              <w:spacing w:before="0"/>
              <w:jc w:val="center"/>
              <w:rPr>
                <w:rFonts w:ascii="Arial-BoldMT" w:hAnsi="Arial-BoldMT" w:cs="Arial-BoldMT"/>
                <w:b/>
                <w:bCs/>
                <w:color w:val="231F20"/>
                <w:kern w:val="0"/>
                <w:sz w:val="26"/>
                <w:szCs w:val="26"/>
              </w:rPr>
            </w:pPr>
            <w:r>
              <w:rPr>
                <w:rFonts w:ascii="Arial-BoldMT" w:hAnsi="Arial-BoldMT" w:cs="Arial-BoldMT"/>
                <w:b/>
                <w:bCs/>
                <w:color w:val="231F20"/>
                <w:kern w:val="0"/>
                <w:sz w:val="26"/>
                <w:szCs w:val="26"/>
              </w:rPr>
              <w:t>HOLDING VACUUM.</w:t>
            </w:r>
          </w:p>
          <w:p w:rsidR="00B409B4" w:rsidRDefault="00B409B4" w:rsidP="00183823">
            <w:pPr>
              <w:autoSpaceDE w:val="0"/>
              <w:autoSpaceDN w:val="0"/>
              <w:adjustRightInd w:val="0"/>
              <w:spacing w:before="0"/>
              <w:jc w:val="center"/>
              <w:rPr>
                <w:rFonts w:ascii="Arial-BoldMT" w:hAnsi="Arial-BoldMT" w:cs="Arial-BoldMT"/>
                <w:b/>
                <w:bCs/>
                <w:color w:val="231F20"/>
                <w:kern w:val="0"/>
                <w:szCs w:val="24"/>
              </w:rPr>
            </w:pPr>
            <w:r>
              <w:rPr>
                <w:rFonts w:ascii="Arial-BoldMT" w:hAnsi="Arial-BoldMT" w:cs="Arial-BoldMT"/>
                <w:b/>
                <w:bCs/>
                <w:color w:val="231F20"/>
                <w:kern w:val="0"/>
                <w:szCs w:val="24"/>
              </w:rPr>
              <w:t>If the gauge is Below 12 inches of mercury (Hg/Vacuum)</w:t>
            </w:r>
          </w:p>
          <w:p w:rsidR="00B409B4" w:rsidRPr="00B409B4" w:rsidRDefault="00B409B4" w:rsidP="00183823">
            <w:pPr>
              <w:spacing w:before="0"/>
              <w:jc w:val="center"/>
            </w:pPr>
            <w:r>
              <w:rPr>
                <w:rFonts w:ascii="ArialMT" w:hAnsi="ArialMT" w:cs="ArialMT"/>
                <w:color w:val="231F20"/>
                <w:kern w:val="0"/>
                <w:szCs w:val="24"/>
              </w:rPr>
              <w:t xml:space="preserve">you must hold the Sump at </w:t>
            </w:r>
            <w:r>
              <w:rPr>
                <w:rFonts w:ascii="Arial-BoldMT" w:hAnsi="Arial-BoldMT" w:cs="Arial-BoldMT"/>
                <w:b/>
                <w:bCs/>
                <w:color w:val="231F20"/>
                <w:kern w:val="0"/>
                <w:szCs w:val="24"/>
              </w:rPr>
              <w:t>20 INCHES OF MERCURY for no less than 24 hours.</w:t>
            </w:r>
          </w:p>
        </w:tc>
      </w:tr>
    </w:tbl>
    <w:p w:rsidR="00A239A8" w:rsidRPr="00B34563" w:rsidRDefault="00A239A8" w:rsidP="00B102D9">
      <w:pPr>
        <w:rPr>
          <w:sz w:val="27"/>
        </w:rPr>
      </w:pPr>
      <w:r w:rsidRPr="00B34563">
        <w:t xml:space="preserve">The installer of this equipment is </w:t>
      </w:r>
      <w:r w:rsidRPr="00B34563">
        <w:rPr>
          <w:u w:val="single"/>
        </w:rPr>
        <w:t>required</w:t>
      </w:r>
      <w:r w:rsidRPr="00B34563">
        <w:t xml:space="preserve"> to visually check the vacuum gauge on each and Bravo Systems DoubleWall product and record those findings on the FAX report </w:t>
      </w:r>
      <w:r w:rsidRPr="00B34563">
        <w:rPr>
          <w:sz w:val="28"/>
          <w:szCs w:val="28"/>
          <w:u w:val="single"/>
        </w:rPr>
        <w:t>Vacuum Level</w:t>
      </w:r>
      <w:r w:rsidRPr="00B34563">
        <w:rPr>
          <w:sz w:val="28"/>
          <w:szCs w:val="28"/>
        </w:rPr>
        <w:t xml:space="preserve">, </w:t>
      </w:r>
      <w:r w:rsidRPr="00B34563">
        <w:rPr>
          <w:sz w:val="28"/>
          <w:szCs w:val="28"/>
          <w:u w:val="single"/>
        </w:rPr>
        <w:t>Name Of Observer,</w:t>
      </w:r>
      <w:r w:rsidRPr="00B34563">
        <w:rPr>
          <w:sz w:val="28"/>
          <w:szCs w:val="28"/>
        </w:rPr>
        <w:t xml:space="preserve"> and </w:t>
      </w:r>
      <w:r>
        <w:rPr>
          <w:sz w:val="28"/>
          <w:szCs w:val="28"/>
          <w:u w:val="single"/>
        </w:rPr>
        <w:t>D</w:t>
      </w:r>
      <w:r w:rsidRPr="00B34563">
        <w:rPr>
          <w:sz w:val="28"/>
          <w:szCs w:val="28"/>
          <w:u w:val="single"/>
        </w:rPr>
        <w:t>ate</w:t>
      </w:r>
      <w:r w:rsidRPr="00B34563">
        <w:rPr>
          <w:sz w:val="28"/>
          <w:szCs w:val="28"/>
        </w:rPr>
        <w:t xml:space="preserve"> </w:t>
      </w:r>
      <w:r w:rsidRPr="00B34563">
        <w:rPr>
          <w:rFonts w:eastAsia="Arial Unicode MS"/>
          <w:sz w:val="28"/>
          <w:szCs w:val="28"/>
        </w:rPr>
        <w:t>for every DoubleWall Sump.</w:t>
      </w:r>
    </w:p>
    <w:p w:rsidR="00A239A8" w:rsidRPr="00DD7797" w:rsidRDefault="00A239A8" w:rsidP="00B102D9">
      <w:pPr>
        <w:pStyle w:val="BodyText"/>
      </w:pPr>
      <w:r w:rsidRPr="00DD7797">
        <w:t>THE WARRANTY IS VOID IF ANY OF THE FOLLOWING OCCUR:</w:t>
      </w:r>
    </w:p>
    <w:p w:rsidR="00A239A8" w:rsidRPr="00351803" w:rsidRDefault="00A239A8" w:rsidP="00502D1A">
      <w:pPr>
        <w:pStyle w:val="2levelblackbullet"/>
        <w:spacing w:before="60"/>
      </w:pPr>
      <w:r>
        <w:t>A</w:t>
      </w:r>
      <w:r w:rsidRPr="00351803">
        <w:t xml:space="preserve"> failure to comply with the Required Written Report Guidelines as stated above.</w:t>
      </w:r>
    </w:p>
    <w:p w:rsidR="00A239A8" w:rsidRPr="00351803" w:rsidRDefault="00A239A8" w:rsidP="00502D1A">
      <w:pPr>
        <w:pStyle w:val="2levelblackbullet"/>
        <w:spacing w:before="60"/>
      </w:pPr>
      <w:r w:rsidRPr="00351803">
        <w:t>Double Wall Products are DOUBLE-STACKED, stored or shipped in a negligent way.</w:t>
      </w:r>
    </w:p>
    <w:p w:rsidR="00A239A8" w:rsidRPr="00351803" w:rsidRDefault="00A239A8" w:rsidP="00502D1A">
      <w:pPr>
        <w:pStyle w:val="2levelblackbullet"/>
        <w:spacing w:before="60"/>
      </w:pPr>
      <w:r w:rsidRPr="00351803">
        <w:t>Any packaging or wrapping materials are removed before the item reaches It’s destination.</w:t>
      </w:r>
    </w:p>
    <w:p w:rsidR="00A239A8" w:rsidRDefault="00A239A8" w:rsidP="00502D1A">
      <w:pPr>
        <w:pStyle w:val="2levelblackbullet"/>
        <w:spacing w:before="60"/>
      </w:pPr>
      <w:r w:rsidRPr="00351803">
        <w:t>Double Wall Sump Products, Failure to call Bravo Systems If Vacuum level on product is</w:t>
      </w:r>
      <w:r>
        <w:t xml:space="preserve"> less than 12” HG (Vacuum) (323) 888-4133, refer to sump for further details.</w:t>
      </w:r>
    </w:p>
    <w:p w:rsidR="00A239A8" w:rsidRDefault="00A239A8" w:rsidP="00502D1A">
      <w:pPr>
        <w:pStyle w:val="2levelblackbullet"/>
        <w:spacing w:before="60"/>
      </w:pPr>
      <w:r w:rsidRPr="00351803">
        <w:t>Double Wall Sump Products are tested per the SB989 Testing procedures. The interior</w:t>
      </w:r>
      <w:r>
        <w:t xml:space="preserve"> of these sumps must </w:t>
      </w:r>
      <w:r w:rsidRPr="00A9181D">
        <w:rPr>
          <w:rFonts w:ascii="Arial-BoldItalicMT" w:hAnsi="Arial-BoldItalicMT" w:cs="Arial-BoldItalicMT"/>
          <w:b/>
          <w:iCs/>
        </w:rPr>
        <w:t xml:space="preserve">NOT </w:t>
      </w:r>
      <w:r>
        <w:t>be filled with liquid to any level</w:t>
      </w:r>
    </w:p>
    <w:p w:rsidR="00A239A8" w:rsidRPr="009A371D" w:rsidRDefault="00A239A8" w:rsidP="00502D1A">
      <w:pPr>
        <w:pStyle w:val="2levelblackbullet"/>
        <w:spacing w:before="60"/>
      </w:pPr>
      <w:r w:rsidRPr="009A371D">
        <w:t>Double Wall Sumps are filled with an unapproved interstitial fluid, or if adhesives or sealants are used that are not Bravo-approved.</w:t>
      </w:r>
    </w:p>
    <w:p w:rsidR="00502D1A" w:rsidRDefault="00A239A8" w:rsidP="00502D1A">
      <w:pPr>
        <w:pStyle w:val="CAUTIONTEXT"/>
      </w:pPr>
      <w:r>
        <w:t>If there is any indication or suspected damage, you must mark the freight paperwork</w:t>
      </w:r>
      <w:r w:rsidR="00502D1A">
        <w:t xml:space="preserve"> </w:t>
      </w:r>
      <w:r>
        <w:t>“Suspect Freight Damage” as directed by your Contractor Warranty sheet.</w:t>
      </w:r>
    </w:p>
    <w:tbl>
      <w:tblPr>
        <w:tblStyle w:val="TableGrid"/>
        <w:tblW w:w="0" w:type="auto"/>
        <w:tblLook w:val="04A0"/>
      </w:tblPr>
      <w:tblGrid>
        <w:gridCol w:w="1166"/>
        <w:gridCol w:w="1155"/>
        <w:gridCol w:w="1150"/>
        <w:gridCol w:w="1136"/>
        <w:gridCol w:w="1122"/>
        <w:gridCol w:w="1133"/>
        <w:gridCol w:w="1152"/>
        <w:gridCol w:w="1116"/>
        <w:gridCol w:w="1166"/>
      </w:tblGrid>
      <w:tr w:rsidR="00A239A8" w:rsidTr="00502D1A">
        <w:tc>
          <w:tcPr>
            <w:tcW w:w="1166" w:type="dxa"/>
          </w:tcPr>
          <w:p w:rsidR="00A239A8" w:rsidRDefault="00502D1A" w:rsidP="00B102D9">
            <w:pPr>
              <w:pStyle w:val="BodyText"/>
            </w:pPr>
            <w:r>
              <w:br w:type="page"/>
            </w:r>
            <w:r w:rsidR="00A239A8">
              <w:rPr>
                <w:noProof/>
              </w:rPr>
              <w:drawing>
                <wp:inline distT="0" distB="0" distL="0" distR="0">
                  <wp:extent cx="565741" cy="559940"/>
                  <wp:effectExtent l="19050" t="0" r="5759"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569915" cy="564071"/>
                          </a:xfrm>
                          <a:prstGeom prst="rect">
                            <a:avLst/>
                          </a:prstGeom>
                          <a:noFill/>
                          <a:ln w="9525">
                            <a:noFill/>
                            <a:miter lim="800000"/>
                            <a:headEnd/>
                            <a:tailEnd/>
                          </a:ln>
                        </pic:spPr>
                      </pic:pic>
                    </a:graphicData>
                  </a:graphic>
                </wp:inline>
              </w:drawing>
            </w:r>
          </w:p>
        </w:tc>
        <w:tc>
          <w:tcPr>
            <w:tcW w:w="1155" w:type="dxa"/>
          </w:tcPr>
          <w:p w:rsidR="00A239A8" w:rsidRDefault="00A239A8" w:rsidP="00B102D9">
            <w:pPr>
              <w:pStyle w:val="BodyText"/>
            </w:pPr>
            <w:r>
              <w:rPr>
                <w:noProof/>
              </w:rPr>
              <w:drawing>
                <wp:inline distT="0" distB="0" distL="0" distR="0">
                  <wp:extent cx="557625" cy="563525"/>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58064" cy="563969"/>
                          </a:xfrm>
                          <a:prstGeom prst="rect">
                            <a:avLst/>
                          </a:prstGeom>
                          <a:noFill/>
                          <a:ln w="9525">
                            <a:noFill/>
                            <a:miter lim="800000"/>
                            <a:headEnd/>
                            <a:tailEnd/>
                          </a:ln>
                        </pic:spPr>
                      </pic:pic>
                    </a:graphicData>
                  </a:graphic>
                </wp:inline>
              </w:drawing>
            </w:r>
          </w:p>
        </w:tc>
        <w:tc>
          <w:tcPr>
            <w:tcW w:w="1150" w:type="dxa"/>
          </w:tcPr>
          <w:p w:rsidR="00A239A8" w:rsidRDefault="00A239A8" w:rsidP="00B102D9">
            <w:pPr>
              <w:pStyle w:val="BodyText"/>
            </w:pPr>
            <w:r>
              <w:rPr>
                <w:noProof/>
              </w:rPr>
              <w:drawing>
                <wp:inline distT="0" distB="0" distL="0" distR="0">
                  <wp:extent cx="544476" cy="533310"/>
                  <wp:effectExtent l="19050" t="0" r="7974"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544414" cy="533249"/>
                          </a:xfrm>
                          <a:prstGeom prst="rect">
                            <a:avLst/>
                          </a:prstGeom>
                          <a:noFill/>
                          <a:ln w="9525">
                            <a:noFill/>
                            <a:miter lim="800000"/>
                            <a:headEnd/>
                            <a:tailEnd/>
                          </a:ln>
                        </pic:spPr>
                      </pic:pic>
                    </a:graphicData>
                  </a:graphic>
                </wp:inline>
              </w:drawing>
            </w:r>
          </w:p>
        </w:tc>
        <w:tc>
          <w:tcPr>
            <w:tcW w:w="1136" w:type="dxa"/>
          </w:tcPr>
          <w:p w:rsidR="00A239A8" w:rsidRDefault="00A239A8" w:rsidP="00B102D9">
            <w:pPr>
              <w:pStyle w:val="BodyText"/>
            </w:pPr>
            <w:r>
              <w:rPr>
                <w:noProof/>
              </w:rPr>
              <w:drawing>
                <wp:inline distT="0" distB="0" distL="0" distR="0">
                  <wp:extent cx="537136" cy="531628"/>
                  <wp:effectExtent l="19050" t="0" r="0"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535852" cy="530357"/>
                          </a:xfrm>
                          <a:prstGeom prst="rect">
                            <a:avLst/>
                          </a:prstGeom>
                          <a:noFill/>
                          <a:ln w="9525">
                            <a:noFill/>
                            <a:miter lim="800000"/>
                            <a:headEnd/>
                            <a:tailEnd/>
                          </a:ln>
                        </pic:spPr>
                      </pic:pic>
                    </a:graphicData>
                  </a:graphic>
                </wp:inline>
              </w:drawing>
            </w:r>
          </w:p>
        </w:tc>
        <w:tc>
          <w:tcPr>
            <w:tcW w:w="1122" w:type="dxa"/>
          </w:tcPr>
          <w:p w:rsidR="00A239A8" w:rsidRDefault="00A239A8" w:rsidP="00B102D9">
            <w:pPr>
              <w:pStyle w:val="BodyText"/>
            </w:pPr>
            <w:r>
              <w:rPr>
                <w:noProof/>
              </w:rPr>
              <w:drawing>
                <wp:inline distT="0" distB="0" distL="0" distR="0">
                  <wp:extent cx="520613" cy="531628"/>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18999" cy="529980"/>
                          </a:xfrm>
                          <a:prstGeom prst="rect">
                            <a:avLst/>
                          </a:prstGeom>
                          <a:noFill/>
                          <a:ln w="9525">
                            <a:noFill/>
                            <a:miter lim="800000"/>
                            <a:headEnd/>
                            <a:tailEnd/>
                          </a:ln>
                        </pic:spPr>
                      </pic:pic>
                    </a:graphicData>
                  </a:graphic>
                </wp:inline>
              </w:drawing>
            </w:r>
          </w:p>
        </w:tc>
        <w:tc>
          <w:tcPr>
            <w:tcW w:w="1133" w:type="dxa"/>
          </w:tcPr>
          <w:p w:rsidR="00A239A8" w:rsidRDefault="00A239A8" w:rsidP="00B102D9">
            <w:pPr>
              <w:pStyle w:val="BodyText"/>
            </w:pPr>
            <w:r>
              <w:rPr>
                <w:noProof/>
              </w:rPr>
              <w:drawing>
                <wp:inline distT="0" distB="0" distL="0" distR="0">
                  <wp:extent cx="533843" cy="539491"/>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31992" cy="537621"/>
                          </a:xfrm>
                          <a:prstGeom prst="rect">
                            <a:avLst/>
                          </a:prstGeom>
                          <a:noFill/>
                          <a:ln w="9525">
                            <a:noFill/>
                            <a:miter lim="800000"/>
                            <a:headEnd/>
                            <a:tailEnd/>
                          </a:ln>
                        </pic:spPr>
                      </pic:pic>
                    </a:graphicData>
                  </a:graphic>
                </wp:inline>
              </w:drawing>
            </w:r>
          </w:p>
        </w:tc>
        <w:tc>
          <w:tcPr>
            <w:tcW w:w="1152" w:type="dxa"/>
          </w:tcPr>
          <w:p w:rsidR="00A239A8" w:rsidRDefault="00A239A8" w:rsidP="00B102D9">
            <w:pPr>
              <w:pStyle w:val="BodyText"/>
            </w:pPr>
            <w:r>
              <w:rPr>
                <w:noProof/>
              </w:rPr>
              <w:drawing>
                <wp:inline distT="0" distB="0" distL="0" distR="0">
                  <wp:extent cx="555108" cy="543528"/>
                  <wp:effectExtent l="1905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60356" cy="548666"/>
                          </a:xfrm>
                          <a:prstGeom prst="rect">
                            <a:avLst/>
                          </a:prstGeom>
                          <a:noFill/>
                          <a:ln w="9525">
                            <a:noFill/>
                            <a:miter lim="800000"/>
                            <a:headEnd/>
                            <a:tailEnd/>
                          </a:ln>
                        </pic:spPr>
                      </pic:pic>
                    </a:graphicData>
                  </a:graphic>
                </wp:inline>
              </w:drawing>
            </w:r>
          </w:p>
        </w:tc>
        <w:tc>
          <w:tcPr>
            <w:tcW w:w="1116" w:type="dxa"/>
          </w:tcPr>
          <w:p w:rsidR="00A239A8" w:rsidRDefault="00A239A8" w:rsidP="00B102D9">
            <w:pPr>
              <w:pStyle w:val="BodyText"/>
            </w:pPr>
            <w:r>
              <w:rPr>
                <w:noProof/>
              </w:rPr>
              <w:drawing>
                <wp:inline distT="0" distB="0" distL="0" distR="0">
                  <wp:extent cx="510362" cy="510362"/>
                  <wp:effectExtent l="19050" t="0" r="3988"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11994" cy="511994"/>
                          </a:xfrm>
                          <a:prstGeom prst="rect">
                            <a:avLst/>
                          </a:prstGeom>
                          <a:noFill/>
                          <a:ln w="9525">
                            <a:noFill/>
                            <a:miter lim="800000"/>
                            <a:headEnd/>
                            <a:tailEnd/>
                          </a:ln>
                        </pic:spPr>
                      </pic:pic>
                    </a:graphicData>
                  </a:graphic>
                </wp:inline>
              </w:drawing>
            </w:r>
          </w:p>
          <w:p w:rsidR="00A239A8" w:rsidRPr="00BF1964" w:rsidRDefault="00A239A8" w:rsidP="00B102D9"/>
        </w:tc>
        <w:tc>
          <w:tcPr>
            <w:tcW w:w="1166" w:type="dxa"/>
          </w:tcPr>
          <w:p w:rsidR="00A239A8" w:rsidRDefault="00A239A8" w:rsidP="00B102D9">
            <w:pPr>
              <w:pStyle w:val="BodyText"/>
            </w:pPr>
            <w:r>
              <w:rPr>
                <w:noProof/>
              </w:rPr>
              <w:drawing>
                <wp:inline distT="0" distB="0" distL="0" distR="0">
                  <wp:extent cx="570658" cy="547598"/>
                  <wp:effectExtent l="19050" t="0" r="842"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70766" cy="547702"/>
                          </a:xfrm>
                          <a:prstGeom prst="rect">
                            <a:avLst/>
                          </a:prstGeom>
                          <a:noFill/>
                          <a:ln w="9525">
                            <a:noFill/>
                            <a:miter lim="800000"/>
                            <a:headEnd/>
                            <a:tailEnd/>
                          </a:ln>
                        </pic:spPr>
                      </pic:pic>
                    </a:graphicData>
                  </a:graphic>
                </wp:inline>
              </w:drawing>
            </w:r>
          </w:p>
        </w:tc>
      </w:tr>
    </w:tbl>
    <w:p w:rsidR="00046387" w:rsidRPr="00046387" w:rsidRDefault="00046387" w:rsidP="00046387">
      <w:pPr>
        <w:autoSpaceDE w:val="0"/>
        <w:autoSpaceDN w:val="0"/>
        <w:adjustRightInd w:val="0"/>
        <w:spacing w:before="0" w:line="240" w:lineRule="auto"/>
        <w:jc w:val="center"/>
        <w:rPr>
          <w:rFonts w:ascii="Arial-BoldMT" w:hAnsi="Arial-BoldMT" w:cs="Arial-BoldMT"/>
          <w:b/>
          <w:bCs/>
          <w:color w:val="231F20"/>
          <w:kern w:val="0"/>
          <w:sz w:val="34"/>
          <w:szCs w:val="40"/>
        </w:rPr>
      </w:pPr>
      <w:r w:rsidRPr="00046387">
        <w:rPr>
          <w:rFonts w:ascii="Arial-BoldMT" w:hAnsi="Arial-BoldMT" w:cs="Arial-BoldMT"/>
          <w:b/>
          <w:bCs/>
          <w:color w:val="231F20"/>
          <w:kern w:val="0"/>
          <w:sz w:val="34"/>
          <w:szCs w:val="40"/>
        </w:rPr>
        <w:lastRenderedPageBreak/>
        <w:t>DO NOT PLACE FIBERGLASS PIPING SUMP(S) ON</w:t>
      </w:r>
    </w:p>
    <w:p w:rsidR="00046387" w:rsidRPr="00046387" w:rsidRDefault="00046387" w:rsidP="00046387">
      <w:pPr>
        <w:autoSpaceDE w:val="0"/>
        <w:autoSpaceDN w:val="0"/>
        <w:adjustRightInd w:val="0"/>
        <w:spacing w:before="0" w:line="240" w:lineRule="auto"/>
        <w:jc w:val="center"/>
        <w:rPr>
          <w:rFonts w:ascii="Arial-BoldMT" w:hAnsi="Arial-BoldMT" w:cs="Arial-BoldMT"/>
          <w:b/>
          <w:bCs/>
          <w:color w:val="231F20"/>
          <w:kern w:val="0"/>
          <w:sz w:val="34"/>
          <w:szCs w:val="40"/>
        </w:rPr>
      </w:pPr>
      <w:r w:rsidRPr="00046387">
        <w:rPr>
          <w:rFonts w:ascii="Arial-BoldMT" w:hAnsi="Arial-BoldMT" w:cs="Arial-BoldMT"/>
          <w:b/>
          <w:bCs/>
          <w:color w:val="231F20"/>
          <w:kern w:val="0"/>
          <w:sz w:val="34"/>
          <w:szCs w:val="40"/>
        </w:rPr>
        <w:t>THE COLLAR AND ATTEMPT TO SEAL THE JOINT(S).</w:t>
      </w:r>
    </w:p>
    <w:p w:rsidR="00F94443" w:rsidRPr="00046387" w:rsidRDefault="00046387" w:rsidP="00046387">
      <w:pPr>
        <w:spacing w:before="0"/>
        <w:jc w:val="center"/>
        <w:rPr>
          <w:kern w:val="0"/>
          <w:sz w:val="18"/>
        </w:rPr>
      </w:pPr>
      <w:r w:rsidRPr="00046387">
        <w:rPr>
          <w:rFonts w:ascii="Arial-BoldMT" w:hAnsi="Arial-BoldMT" w:cs="Arial-BoldMT"/>
          <w:b/>
          <w:bCs/>
          <w:color w:val="231F20"/>
          <w:kern w:val="0"/>
          <w:sz w:val="34"/>
          <w:szCs w:val="40"/>
        </w:rPr>
        <w:t>READ STEP-BY-STEP INSTRUCTIONS FIRST.</w:t>
      </w:r>
    </w:p>
    <w:p w:rsidR="00A741C4" w:rsidRPr="00BE6D1C" w:rsidRDefault="00A741C4" w:rsidP="00BE6D1C">
      <w:pPr>
        <w:pStyle w:val="CAUTIONTEXT"/>
        <w:rPr>
          <w:sz w:val="52"/>
        </w:rPr>
      </w:pPr>
      <w:r w:rsidRPr="00BE6D1C">
        <w:rPr>
          <w:sz w:val="56"/>
        </w:rPr>
        <w:t>CAUTION</w:t>
      </w:r>
      <w:r w:rsidRPr="00BE6D1C">
        <w:rPr>
          <w:sz w:val="52"/>
        </w:rPr>
        <w:t>:</w:t>
      </w:r>
    </w:p>
    <w:p w:rsidR="00A741C4" w:rsidRDefault="00A741C4" w:rsidP="00BE6D1C">
      <w:pPr>
        <w:pStyle w:val="CAUTIONTEXT"/>
      </w:pPr>
      <w:r>
        <w:t>BEFORE</w:t>
      </w:r>
      <w:r w:rsidRPr="00E10FC7">
        <w:t xml:space="preserve"> PENETRATING FIBERGLASS</w:t>
      </w:r>
      <w:r>
        <w:t xml:space="preserve"> </w:t>
      </w:r>
      <w:r w:rsidRPr="00E10FC7">
        <w:t>WALLS</w:t>
      </w:r>
    </w:p>
    <w:p w:rsidR="00A741C4" w:rsidRDefault="00A741C4" w:rsidP="00046387">
      <w:pPr>
        <w:pStyle w:val="CAUTIONTEXT"/>
        <w:spacing w:after="120"/>
      </w:pPr>
      <w:r w:rsidRPr="00E10FC7">
        <w:t>ENSURE THAT EACH DOUBLE WALL</w:t>
      </w:r>
      <w:r>
        <w:t xml:space="preserve"> </w:t>
      </w:r>
      <w:r w:rsidRPr="00E10FC7">
        <w:t>FIBERGLASS SUMP IS HOLDING VACUUM</w:t>
      </w:r>
    </w:p>
    <w:p w:rsidR="00046387" w:rsidRDefault="00046387" w:rsidP="00046387">
      <w:pPr>
        <w:autoSpaceDE w:val="0"/>
        <w:autoSpaceDN w:val="0"/>
        <w:adjustRightInd w:val="0"/>
        <w:spacing w:before="0" w:line="240" w:lineRule="auto"/>
        <w:rPr>
          <w:rFonts w:ascii="Arial-BoldMT" w:hAnsi="Arial-BoldMT" w:cs="Arial-BoldMT"/>
          <w:b/>
          <w:bCs/>
          <w:color w:val="231F20"/>
          <w:kern w:val="0"/>
          <w:sz w:val="28"/>
          <w:szCs w:val="28"/>
        </w:rPr>
      </w:pPr>
      <w:r>
        <w:rPr>
          <w:rFonts w:ascii="Arial-BoldMT" w:hAnsi="Arial-BoldMT" w:cs="Arial-BoldMT"/>
          <w:b/>
          <w:bCs/>
          <w:color w:val="231F20"/>
          <w:kern w:val="0"/>
          <w:sz w:val="28"/>
          <w:szCs w:val="28"/>
        </w:rPr>
        <w:t>DO NOT drop the sump body or tank collar on the ground or roll it to its</w:t>
      </w:r>
    </w:p>
    <w:p w:rsidR="00046387" w:rsidRDefault="00046387" w:rsidP="00046387">
      <w:pPr>
        <w:autoSpaceDE w:val="0"/>
        <w:autoSpaceDN w:val="0"/>
        <w:adjustRightInd w:val="0"/>
        <w:spacing w:before="0" w:line="240" w:lineRule="auto"/>
        <w:rPr>
          <w:rFonts w:ascii="Arial-BoldMT" w:hAnsi="Arial-BoldMT" w:cs="Arial-BoldMT"/>
          <w:b/>
          <w:bCs/>
          <w:color w:val="231F20"/>
          <w:kern w:val="0"/>
          <w:sz w:val="28"/>
          <w:szCs w:val="28"/>
        </w:rPr>
      </w:pPr>
      <w:r>
        <w:rPr>
          <w:rFonts w:ascii="Arial-BoldMT" w:hAnsi="Arial-BoldMT" w:cs="Arial-BoldMT"/>
          <w:b/>
          <w:bCs/>
          <w:color w:val="231F20"/>
          <w:kern w:val="0"/>
          <w:sz w:val="28"/>
          <w:szCs w:val="28"/>
        </w:rPr>
        <w:t>destination or forcefully dry fit the sump body on the tank collar.</w:t>
      </w:r>
    </w:p>
    <w:p w:rsidR="00046387" w:rsidRPr="00046387" w:rsidRDefault="00046387" w:rsidP="00046387">
      <w:pPr>
        <w:pStyle w:val="CAUTIONTEXT"/>
        <w:rPr>
          <w:rFonts w:ascii="Arial-BoldMT" w:hAnsi="Arial-BoldMT" w:cs="Arial-BoldMT"/>
          <w:bCs/>
          <w:color w:val="231F20"/>
          <w:szCs w:val="28"/>
        </w:rPr>
      </w:pPr>
      <w:r w:rsidRPr="00046387">
        <w:rPr>
          <w:rFonts w:ascii="Arial-BoldMT" w:hAnsi="Arial-BoldMT" w:cs="Arial-BoldMT"/>
          <w:bCs/>
          <w:color w:val="231F20"/>
          <w:szCs w:val="28"/>
        </w:rPr>
        <w:t>Secure and protect sumps from high wind conditions.</w:t>
      </w:r>
    </w:p>
    <w:p w:rsidR="00A741C4" w:rsidRDefault="00BE6D1C" w:rsidP="00B102D9">
      <w:r>
        <w:t>T</w:t>
      </w:r>
      <w:r w:rsidR="00A741C4">
        <w:t xml:space="preserve">he installer of this equipment is </w:t>
      </w:r>
      <w:r w:rsidR="00A741C4" w:rsidRPr="00E10FC7">
        <w:rPr>
          <w:rFonts w:ascii="Arial-BoldMT" w:hAnsi="Arial-BoldMT" w:cs="Arial-BoldMT"/>
          <w:b/>
          <w:bCs/>
        </w:rPr>
        <w:t xml:space="preserve">REQUIRED </w:t>
      </w:r>
      <w:r w:rsidR="00A741C4" w:rsidRPr="00E10FC7">
        <w:t>to visually check the Vacuum gauge on each</w:t>
      </w:r>
      <w:r w:rsidR="00A741C4">
        <w:t xml:space="preserve"> </w:t>
      </w:r>
      <w:r w:rsidR="00A741C4" w:rsidRPr="00E10FC7">
        <w:t>and every Bravo Systems Doub</w:t>
      </w:r>
      <w:r w:rsidR="00A741C4">
        <w:t xml:space="preserve">le Wall product and write on the </w:t>
      </w:r>
      <w:r w:rsidR="00A741C4" w:rsidRPr="00E10FC7">
        <w:t xml:space="preserve">FAX report </w:t>
      </w:r>
      <w:r w:rsidR="00A741C4" w:rsidRPr="00E10FC7">
        <w:rPr>
          <w:rFonts w:ascii="Arial-BoldMT" w:hAnsi="Arial-BoldMT" w:cs="Arial-BoldMT"/>
          <w:b/>
          <w:bCs/>
        </w:rPr>
        <w:t>Vacuum level</w:t>
      </w:r>
      <w:r w:rsidR="00A741C4" w:rsidRPr="00E10FC7">
        <w:t xml:space="preserve">, </w:t>
      </w:r>
      <w:r w:rsidR="00A741C4" w:rsidRPr="00E10FC7">
        <w:rPr>
          <w:rFonts w:ascii="Arial-BoldMT" w:hAnsi="Arial-BoldMT" w:cs="Arial-BoldMT"/>
          <w:b/>
          <w:bCs/>
        </w:rPr>
        <w:t>name of observer</w:t>
      </w:r>
      <w:r w:rsidR="00A741C4" w:rsidRPr="00E10FC7">
        <w:t xml:space="preserve">, and </w:t>
      </w:r>
      <w:r w:rsidR="00A741C4" w:rsidRPr="00E10FC7">
        <w:rPr>
          <w:rFonts w:ascii="Arial-BoldMT" w:hAnsi="Arial-BoldMT" w:cs="Arial-BoldMT"/>
          <w:b/>
          <w:bCs/>
        </w:rPr>
        <w:t xml:space="preserve">date </w:t>
      </w:r>
      <w:r w:rsidR="00A741C4" w:rsidRPr="00E10FC7">
        <w:t>for</w:t>
      </w:r>
      <w:r w:rsidR="00A741C4">
        <w:t xml:space="preserve"> </w:t>
      </w:r>
      <w:r w:rsidR="00A741C4" w:rsidRPr="00E10FC7">
        <w:t>every DoubleWall Sump.</w:t>
      </w:r>
    </w:p>
    <w:p w:rsidR="00A741C4" w:rsidRPr="00BE6D1C" w:rsidRDefault="00A741C4" w:rsidP="00B102D9">
      <w:pPr>
        <w:rPr>
          <w:b/>
        </w:rPr>
      </w:pPr>
      <w:r w:rsidRPr="00BE6D1C">
        <w:rPr>
          <w:b/>
        </w:rPr>
        <w:t>WARRANTY IS VOID</w:t>
      </w:r>
      <w:r w:rsidR="00BE6D1C" w:rsidRPr="00BE6D1C">
        <w:rPr>
          <w:b/>
        </w:rPr>
        <w:t xml:space="preserve"> </w:t>
      </w:r>
      <w:r w:rsidRPr="00BE6D1C">
        <w:rPr>
          <w:b/>
        </w:rPr>
        <w:t>IF ANY OF THE FOLLOWING OCCUR</w:t>
      </w:r>
    </w:p>
    <w:p w:rsidR="00A741C4" w:rsidRPr="00E10FC7" w:rsidRDefault="00A741C4" w:rsidP="00BE6D1C">
      <w:pPr>
        <w:pStyle w:val="2levelblackbullet"/>
        <w:ind w:left="540" w:hanging="540"/>
      </w:pPr>
      <w:r w:rsidRPr="00E10FC7">
        <w:t>There is a failure to comply with the Required written report guidelines as stated above.</w:t>
      </w:r>
    </w:p>
    <w:p w:rsidR="00A741C4" w:rsidRPr="00E10FC7" w:rsidRDefault="00A741C4" w:rsidP="00BE6D1C">
      <w:pPr>
        <w:pStyle w:val="2levelblackbullet"/>
        <w:ind w:left="540" w:hanging="540"/>
      </w:pPr>
      <w:r w:rsidRPr="00E10FC7">
        <w:t>Double Wall Products are DOUBLE-STACKED, stored or shipped in a negligent way.</w:t>
      </w:r>
    </w:p>
    <w:p w:rsidR="00A741C4" w:rsidRDefault="00A741C4" w:rsidP="00BE6D1C">
      <w:pPr>
        <w:pStyle w:val="2levelblackbullet"/>
        <w:ind w:left="540" w:hanging="540"/>
      </w:pPr>
      <w:r w:rsidRPr="00E10FC7">
        <w:t>Any packaging or wrapping materials are rem</w:t>
      </w:r>
      <w:r>
        <w:t>oved before the item reaches It</w:t>
      </w:r>
      <w:r w:rsidRPr="00E10FC7">
        <w:t>s destination.</w:t>
      </w:r>
    </w:p>
    <w:p w:rsidR="00A741C4" w:rsidRPr="00E10FC7" w:rsidRDefault="00A741C4" w:rsidP="00BE6D1C">
      <w:pPr>
        <w:pStyle w:val="2levelblackbullet"/>
        <w:ind w:left="540" w:hanging="540"/>
      </w:pPr>
      <w:r w:rsidRPr="00E10FC7">
        <w:t>Double Wall Sump Products, Failure to call Bravo Systems If Vacuum level on product is</w:t>
      </w:r>
      <w:r>
        <w:t xml:space="preserve"> </w:t>
      </w:r>
      <w:r w:rsidRPr="00E10FC7">
        <w:t>less than 12” HG (Vacuum) (323) 888-4133, refer to sump for further details.</w:t>
      </w:r>
    </w:p>
    <w:p w:rsidR="00A741C4" w:rsidRDefault="00A741C4" w:rsidP="00BE6D1C">
      <w:pPr>
        <w:pStyle w:val="2levelblackbullet"/>
        <w:ind w:left="540" w:hanging="540"/>
      </w:pPr>
      <w:r w:rsidRPr="00E10FC7">
        <w:t>Double Wall Sump Products are tested per the SB989 Testing procedures. The interior</w:t>
      </w:r>
      <w:r>
        <w:t xml:space="preserve"> </w:t>
      </w:r>
      <w:r w:rsidRPr="00E10FC7">
        <w:t xml:space="preserve">of these sumps must </w:t>
      </w:r>
      <w:r w:rsidRPr="00991B5D">
        <w:rPr>
          <w:rFonts w:ascii="Arial-BoldItalicMT" w:hAnsi="Arial-BoldItalicMT" w:cs="Arial-BoldItalicMT"/>
          <w:b/>
          <w:i/>
          <w:iCs/>
        </w:rPr>
        <w:t xml:space="preserve">NOT </w:t>
      </w:r>
      <w:r w:rsidRPr="00E10FC7">
        <w:t>be filled with liquid to any level.</w:t>
      </w:r>
    </w:p>
    <w:p w:rsidR="00A741C4" w:rsidRDefault="00A741C4" w:rsidP="00BE6D1C">
      <w:pPr>
        <w:pStyle w:val="2levelblackbullet"/>
        <w:ind w:left="540" w:hanging="540"/>
      </w:pPr>
      <w:r w:rsidRPr="00991B5D">
        <w:t>Double Wall Sumps are filled with an unapproved interstitial fluid, or if adhesives or</w:t>
      </w:r>
      <w:r>
        <w:t xml:space="preserve"> </w:t>
      </w:r>
      <w:r w:rsidRPr="00991B5D">
        <w:t>sealants are used that are not Bravo-approved</w:t>
      </w:r>
    </w:p>
    <w:p w:rsidR="00A741C4" w:rsidRPr="00F1339A" w:rsidRDefault="00A741C4" w:rsidP="00BE6D1C">
      <w:pPr>
        <w:pStyle w:val="2levelblackbullet"/>
        <w:ind w:left="540" w:hanging="540"/>
        <w:rPr>
          <w:rFonts w:eastAsiaTheme="minorEastAsia"/>
        </w:rPr>
      </w:pPr>
      <w:r w:rsidRPr="00F1339A">
        <w:t>Double Wall Sumps are filled with an unapproved inte</w:t>
      </w:r>
      <w:r w:rsidR="00F1339A">
        <w:t>rstitial fluid, or if</w:t>
      </w:r>
      <w:r w:rsidR="00F35282">
        <w:t xml:space="preserve"> non-Bravo-approved </w:t>
      </w:r>
      <w:r w:rsidR="00F1339A">
        <w:t>adhesives</w:t>
      </w:r>
      <w:r w:rsidR="00F35282">
        <w:t xml:space="preserve"> </w:t>
      </w:r>
      <w:r w:rsidRPr="00F1339A">
        <w:t>or</w:t>
      </w:r>
      <w:r w:rsidR="00F1339A" w:rsidRPr="00F1339A">
        <w:t xml:space="preserve"> </w:t>
      </w:r>
      <w:r w:rsidRPr="00F1339A">
        <w:rPr>
          <w:rFonts w:eastAsiaTheme="minorEastAsia"/>
        </w:rPr>
        <w:t>sealants are used</w:t>
      </w:r>
      <w:r w:rsidR="00F35282">
        <w:rPr>
          <w:rFonts w:eastAsiaTheme="minorEastAsia"/>
        </w:rPr>
        <w:t>.</w:t>
      </w:r>
      <w:r w:rsidRPr="00F1339A">
        <w:rPr>
          <w:rFonts w:eastAsiaTheme="minorEastAsia"/>
        </w:rPr>
        <w:t xml:space="preserve"> </w:t>
      </w:r>
    </w:p>
    <w:p w:rsidR="00A741C4" w:rsidRDefault="00A741C4" w:rsidP="00B102D9">
      <w:pPr>
        <w:rPr>
          <w:rFonts w:ascii="Arial-BoldItalicMT" w:hAnsi="Arial-BoldItalicMT" w:cs="Arial-BoldItalicMT"/>
          <w:iCs/>
          <w:sz w:val="28"/>
          <w:szCs w:val="28"/>
        </w:rPr>
      </w:pPr>
      <w:r w:rsidRPr="00F1339A">
        <w:t xml:space="preserve">If there is any indication or suspicion of damage, the installer must mark the freight paperwork  </w:t>
      </w:r>
      <w:r w:rsidRPr="00F1339A">
        <w:rPr>
          <w:rFonts w:ascii="Arial-BoldItalicMT" w:hAnsi="Arial-BoldItalicMT" w:cs="Arial-BoldItalicMT"/>
          <w:iCs/>
          <w:sz w:val="28"/>
          <w:szCs w:val="28"/>
        </w:rPr>
        <w:t>“Suspect Freight Damage” as directed by your Contractor Warranty sheet.</w:t>
      </w:r>
    </w:p>
    <w:p w:rsidR="00136B1E" w:rsidRDefault="00E70AA3" w:rsidP="00B102D9">
      <w:pPr>
        <w:rPr>
          <w:rFonts w:ascii="Arial-BoldItalicMT" w:hAnsi="Arial-BoldItalicMT" w:cs="Arial-BoldItalicMT"/>
          <w:iCs/>
          <w:sz w:val="28"/>
          <w:szCs w:val="28"/>
        </w:rPr>
      </w:pPr>
      <w:r>
        <w:rPr>
          <w:rFonts w:ascii="Arial-BoldItalicMT" w:hAnsi="Arial-BoldItalicMT" w:cs="Arial-BoldItalicMT"/>
          <w:iCs/>
          <w:noProof/>
          <w:sz w:val="28"/>
          <w:szCs w:val="28"/>
        </w:rPr>
        <w:pict>
          <v:shapetype id="_x0000_t202" coordsize="21600,21600" o:spt="202" path="m,l,21600r21600,l21600,xe">
            <v:stroke joinstyle="miter"/>
            <v:path gradientshapeok="t" o:connecttype="rect"/>
          </v:shapetype>
          <v:shape id="_x0000_s1035" type="#_x0000_t202" style="position:absolute;margin-left:.25pt;margin-top:15.85pt;width:506.8pt;height:114.9pt;z-index:251656192" strokeweight="3.25pt">
            <v:textbox>
              <w:txbxContent>
                <w:p w:rsidR="000C5220" w:rsidRPr="00BE6D1C" w:rsidRDefault="000C5220" w:rsidP="00046387">
                  <w:pPr>
                    <w:spacing w:before="0" w:line="240" w:lineRule="auto"/>
                    <w:jc w:val="center"/>
                    <w:rPr>
                      <w:b/>
                      <w:sz w:val="56"/>
                    </w:rPr>
                  </w:pPr>
                  <w:r w:rsidRPr="00BE6D1C">
                    <w:rPr>
                      <w:b/>
                      <w:sz w:val="56"/>
                    </w:rPr>
                    <w:t>EQUIPMENT DRY-FIT</w:t>
                  </w:r>
                </w:p>
                <w:p w:rsidR="000C5220" w:rsidRPr="00BE6D1C" w:rsidRDefault="000C5220" w:rsidP="00046387">
                  <w:pPr>
                    <w:spacing w:before="0" w:line="240" w:lineRule="auto"/>
                    <w:jc w:val="center"/>
                    <w:rPr>
                      <w:b/>
                    </w:rPr>
                  </w:pPr>
                  <w:r w:rsidRPr="00BE6D1C">
                    <w:rPr>
                      <w:b/>
                    </w:rPr>
                    <w:t>- BEFORE INSTALLING PENETRATION FITTINGS</w:t>
                  </w:r>
                </w:p>
                <w:p w:rsidR="000C5220" w:rsidRPr="00BE6D1C" w:rsidRDefault="000C5220" w:rsidP="00046387">
                  <w:pPr>
                    <w:spacing w:before="0" w:line="240" w:lineRule="auto"/>
                    <w:jc w:val="center"/>
                    <w:rPr>
                      <w:b/>
                    </w:rPr>
                  </w:pPr>
                  <w:r w:rsidRPr="00BE6D1C">
                    <w:rPr>
                      <w:b/>
                    </w:rPr>
                    <w:t>- BEFORE CUTTING OPEN SUMP INTERSTICE</w:t>
                  </w:r>
                </w:p>
                <w:p w:rsidR="000C5220" w:rsidRPr="00BE6D1C" w:rsidRDefault="000C5220" w:rsidP="00046387">
                  <w:pPr>
                    <w:spacing w:before="0" w:line="240" w:lineRule="auto"/>
                    <w:jc w:val="center"/>
                    <w:rPr>
                      <w:b/>
                    </w:rPr>
                  </w:pPr>
                  <w:r w:rsidRPr="00BE6D1C">
                    <w:rPr>
                      <w:b/>
                    </w:rPr>
                    <w:t>DRY-FIT YOUR SUMP PIECES AND</w:t>
                  </w:r>
                  <w:r>
                    <w:rPr>
                      <w:b/>
                    </w:rPr>
                    <w:t xml:space="preserve"> </w:t>
                  </w:r>
                  <w:r w:rsidRPr="00BE6D1C">
                    <w:rPr>
                      <w:b/>
                    </w:rPr>
                    <w:t>INTERNAL EQUIPMENT.</w:t>
                  </w:r>
                </w:p>
                <w:p w:rsidR="000C5220" w:rsidRPr="00BE6D1C" w:rsidRDefault="000C5220" w:rsidP="00046387">
                  <w:pPr>
                    <w:spacing w:before="0" w:line="240" w:lineRule="auto"/>
                    <w:jc w:val="center"/>
                    <w:rPr>
                      <w:b/>
                    </w:rPr>
                  </w:pPr>
                  <w:r w:rsidRPr="00BE6D1C">
                    <w:rPr>
                      <w:b/>
                    </w:rPr>
                    <w:t>PLAN YOUR INSTALLATION AND MAKE</w:t>
                  </w:r>
                  <w:r>
                    <w:rPr>
                      <w:b/>
                    </w:rPr>
                    <w:t xml:space="preserve"> </w:t>
                  </w:r>
                  <w:r w:rsidRPr="00BE6D1C">
                    <w:rPr>
                      <w:b/>
                    </w:rPr>
                    <w:t>SURE EVERYTHING FITS, AND WILL FIT</w:t>
                  </w:r>
                </w:p>
                <w:p w:rsidR="000C5220" w:rsidRPr="00BE6D1C" w:rsidRDefault="000C5220" w:rsidP="00046387">
                  <w:pPr>
                    <w:spacing w:before="0" w:line="240" w:lineRule="auto"/>
                    <w:jc w:val="center"/>
                    <w:rPr>
                      <w:rFonts w:ascii="ArialMT" w:hAnsi="ArialMT" w:cs="ArialMT"/>
                      <w:b/>
                      <w:sz w:val="28"/>
                      <w:szCs w:val="28"/>
                    </w:rPr>
                  </w:pPr>
                  <w:r w:rsidRPr="00BE6D1C">
                    <w:rPr>
                      <w:b/>
                    </w:rPr>
                    <w:t>LATER DURING INSTALLATION.</w:t>
                  </w:r>
                </w:p>
                <w:p w:rsidR="000C5220" w:rsidRDefault="000C5220" w:rsidP="00046387">
                  <w:pPr>
                    <w:spacing w:before="0"/>
                  </w:pPr>
                </w:p>
              </w:txbxContent>
            </v:textbox>
          </v:shape>
        </w:pict>
      </w:r>
    </w:p>
    <w:p w:rsidR="00136B1E" w:rsidRDefault="00136B1E" w:rsidP="00B102D9">
      <w:pPr>
        <w:rPr>
          <w:rFonts w:ascii="Arial-BoldItalicMT" w:hAnsi="Arial-BoldItalicMT" w:cs="Arial-BoldItalicMT"/>
          <w:iCs/>
          <w:sz w:val="28"/>
          <w:szCs w:val="28"/>
        </w:rPr>
      </w:pPr>
    </w:p>
    <w:p w:rsidR="00136B1E" w:rsidRDefault="00136B1E" w:rsidP="00B102D9">
      <w:pPr>
        <w:rPr>
          <w:rFonts w:ascii="Arial-BoldItalicMT" w:hAnsi="Arial-BoldItalicMT" w:cs="Arial-BoldItalicMT"/>
          <w:iCs/>
          <w:sz w:val="28"/>
          <w:szCs w:val="28"/>
        </w:rPr>
      </w:pPr>
    </w:p>
    <w:p w:rsidR="002B14FC" w:rsidRPr="00046387" w:rsidRDefault="002B14FC" w:rsidP="00D72476">
      <w:pPr>
        <w:pStyle w:val="Acappedlist"/>
        <w:spacing w:beforeLines="40" w:afterLines="40"/>
      </w:pPr>
      <w:bookmarkStart w:id="0" w:name="_Toc53575698"/>
      <w:r w:rsidRPr="001B0414">
        <w:rPr>
          <w:rFonts w:ascii="Arial" w:hAnsi="Arial" w:cs="Arial"/>
        </w:rPr>
        <w:lastRenderedPageBreak/>
        <w:t xml:space="preserve">After your Primary tank(s) have arrived, ensure the tank collar, joint of the tank collar, and piping sump, is clean of debris. Also visually inspect the parts </w:t>
      </w:r>
      <w:r w:rsidR="001B0414">
        <w:rPr>
          <w:rFonts w:ascii="Arial" w:hAnsi="Arial" w:cs="Arial"/>
        </w:rPr>
        <w:t xml:space="preserve">provided by Bravo Systems for </w:t>
      </w:r>
      <w:r w:rsidRPr="001B0414">
        <w:rPr>
          <w:rFonts w:ascii="Arial" w:hAnsi="Arial" w:cs="Arial"/>
        </w:rPr>
        <w:t xml:space="preserve">transit damage and/or missing parts. Continue to keep the </w:t>
      </w:r>
    </w:p>
    <w:p w:rsidR="002B14FC" w:rsidRPr="001B0414" w:rsidRDefault="002B14FC" w:rsidP="00D72476">
      <w:pPr>
        <w:pStyle w:val="Acappedlist"/>
        <w:spacing w:beforeLines="40" w:afterLines="40"/>
        <w:rPr>
          <w:rFonts w:ascii="Arial" w:hAnsi="Arial" w:cs="Arial"/>
        </w:rPr>
      </w:pPr>
      <w:r w:rsidRPr="001B0414">
        <w:rPr>
          <w:rFonts w:ascii="Arial" w:hAnsi="Arial" w:cs="Arial"/>
        </w:rPr>
        <w:t xml:space="preserve">Sweep away any gravel, dirt or debris around the </w:t>
      </w:r>
      <w:r w:rsidRPr="001B0414">
        <w:rPr>
          <w:rFonts w:ascii="Arial" w:hAnsi="Arial" w:cs="Arial"/>
          <w:b/>
          <w:bCs/>
        </w:rPr>
        <w:t xml:space="preserve">OUTSIDE </w:t>
      </w:r>
      <w:r w:rsidRPr="001B0414">
        <w:rPr>
          <w:rFonts w:ascii="Arial" w:hAnsi="Arial" w:cs="Arial"/>
        </w:rPr>
        <w:t>where the tank collar meets the tank so that you will be able to see possible leaks.</w:t>
      </w:r>
    </w:p>
    <w:p w:rsidR="002B14FC" w:rsidRPr="000C34CF" w:rsidRDefault="002B14FC" w:rsidP="00D72476">
      <w:pPr>
        <w:pStyle w:val="Acappedlist"/>
        <w:spacing w:beforeLines="40" w:afterLines="40"/>
        <w:rPr>
          <w:rFonts w:ascii="Arial" w:hAnsi="Arial" w:cs="Arial"/>
        </w:rPr>
      </w:pPr>
      <w:r w:rsidRPr="001B0414">
        <w:rPr>
          <w:rFonts w:ascii="Arial" w:hAnsi="Arial" w:cs="Arial"/>
        </w:rPr>
        <w:t>Install Penetration Fittings per their respective Installation Instructions. You must NOT</w:t>
      </w:r>
      <w:r w:rsidR="001B0414" w:rsidRPr="001B0414">
        <w:rPr>
          <w:rFonts w:ascii="Arial" w:hAnsi="Arial" w:cs="Arial"/>
        </w:rPr>
        <w:t xml:space="preserve"> </w:t>
      </w:r>
      <w:r w:rsidRPr="001B0414">
        <w:rPr>
          <w:rFonts w:ascii="Arial" w:hAnsi="Arial" w:cs="Arial"/>
        </w:rPr>
        <w:t>disturb the penetration fittings while the sealant/adhesive is drying. Allow for the maximum cure time as recommended by the manufacturer of the fittings before pressurizing &amp; soaping to test for leaks.</w:t>
      </w:r>
    </w:p>
    <w:p w:rsidR="002B14FC" w:rsidRDefault="002B14FC" w:rsidP="002B14FC">
      <w:pPr>
        <w:autoSpaceDE w:val="0"/>
        <w:autoSpaceDN w:val="0"/>
        <w:adjustRightInd w:val="0"/>
        <w:spacing w:before="0" w:line="240" w:lineRule="auto"/>
        <w:ind w:left="1800" w:hanging="1800"/>
        <w:rPr>
          <w:rFonts w:ascii="Arial-BoldMT" w:hAnsi="Arial-BoldMT" w:cs="Arial-BoldMT"/>
          <w:b/>
          <w:bCs/>
          <w:color w:val="231F20"/>
          <w:kern w:val="0"/>
          <w:szCs w:val="24"/>
        </w:rPr>
      </w:pPr>
      <w:r w:rsidRPr="002B14FC">
        <w:rPr>
          <w:rFonts w:ascii="Arial-BoldMT" w:hAnsi="Arial-BoldMT" w:cs="Arial-BoldMT"/>
          <w:b/>
          <w:bCs/>
          <w:color w:val="231F20"/>
          <w:kern w:val="0"/>
          <w:sz w:val="28"/>
          <w:szCs w:val="24"/>
          <w:u w:val="single"/>
        </w:rPr>
        <w:t>IMPORTANT:</w:t>
      </w:r>
      <w:r w:rsidRPr="002B14FC">
        <w:rPr>
          <w:rFonts w:ascii="Arial-BoldMT" w:hAnsi="Arial-BoldMT" w:cs="Arial-BoldMT"/>
          <w:b/>
          <w:bCs/>
          <w:color w:val="231F20"/>
          <w:kern w:val="0"/>
          <w:sz w:val="28"/>
          <w:szCs w:val="24"/>
        </w:rPr>
        <w:t xml:space="preserve"> </w:t>
      </w:r>
      <w:r>
        <w:rPr>
          <w:rFonts w:ascii="Arial-BoldMT" w:hAnsi="Arial-BoldMT" w:cs="Arial-BoldMT"/>
          <w:b/>
          <w:bCs/>
          <w:color w:val="231F20"/>
          <w:kern w:val="0"/>
          <w:szCs w:val="24"/>
        </w:rPr>
        <w:t>DO NOT FILL DOUBLE WALL PENETRATION FITTINGS WITH FOREIGN MATERIALS, SEALANTS or ADHESIVES.</w:t>
      </w:r>
    </w:p>
    <w:p w:rsidR="002B14FC" w:rsidRPr="001B0414" w:rsidRDefault="002B14FC" w:rsidP="000C34CF">
      <w:pPr>
        <w:pStyle w:val="Acappedlist"/>
        <w:spacing w:before="120" w:line="259" w:lineRule="auto"/>
        <w:rPr>
          <w:rFonts w:ascii="Arial" w:hAnsi="Arial" w:cs="Arial"/>
        </w:rPr>
      </w:pPr>
      <w:r w:rsidRPr="001B0414">
        <w:rPr>
          <w:rFonts w:ascii="Arial" w:hAnsi="Arial" w:cs="Arial"/>
        </w:rPr>
        <w:t xml:space="preserve">If the Sump was holding Vacuum as described above, any leaks may be credited to the Installation of the Penetration Fittings. Install stub / dummy pipe in all the penetration fittings and use the factory provided Vacuum/Pressure gauge to pressure the sump to </w:t>
      </w:r>
      <w:r w:rsidRPr="001B0414">
        <w:rPr>
          <w:rFonts w:ascii="Arial" w:hAnsi="Arial" w:cs="Arial"/>
          <w:b/>
          <w:bCs/>
        </w:rPr>
        <w:t xml:space="preserve">4 PSI </w:t>
      </w:r>
      <w:r w:rsidRPr="001B0414">
        <w:rPr>
          <w:rFonts w:ascii="Arial" w:hAnsi="Arial" w:cs="Arial"/>
        </w:rPr>
        <w:t xml:space="preserve">and soap </w:t>
      </w:r>
      <w:r w:rsidRPr="001B0414">
        <w:rPr>
          <w:rFonts w:ascii="Arial" w:hAnsi="Arial" w:cs="Arial"/>
          <w:b/>
          <w:bCs/>
        </w:rPr>
        <w:t xml:space="preserve">ALL </w:t>
      </w:r>
      <w:r w:rsidRPr="001B0414">
        <w:rPr>
          <w:rFonts w:ascii="Arial" w:hAnsi="Arial" w:cs="Arial"/>
        </w:rPr>
        <w:t>fittings,</w:t>
      </w:r>
      <w:r w:rsidR="001B0414">
        <w:rPr>
          <w:rFonts w:ascii="Arial" w:hAnsi="Arial" w:cs="Arial"/>
        </w:rPr>
        <w:t xml:space="preserve"> </w:t>
      </w:r>
      <w:r w:rsidRPr="001B0414">
        <w:rPr>
          <w:rFonts w:ascii="Arial" w:hAnsi="Arial" w:cs="Arial"/>
        </w:rPr>
        <w:t xml:space="preserve">inside and outside. </w:t>
      </w:r>
      <w:r w:rsidRPr="001B0414">
        <w:rPr>
          <w:rFonts w:ascii="Arial" w:hAnsi="Arial" w:cs="Arial"/>
          <w:b/>
          <w:bCs/>
        </w:rPr>
        <w:t xml:space="preserve">If foaming leaks are found, </w:t>
      </w:r>
      <w:r w:rsidRPr="001B0414">
        <w:rPr>
          <w:rFonts w:ascii="Arial" w:hAnsi="Arial" w:cs="Arial"/>
        </w:rPr>
        <w:t>repair or reinstall per manuf. Inst</w:t>
      </w:r>
      <w:r w:rsidR="001B0414">
        <w:rPr>
          <w:rFonts w:ascii="Arial" w:hAnsi="Arial" w:cs="Arial"/>
        </w:rPr>
        <w:t xml:space="preserve"> </w:t>
      </w:r>
      <w:r w:rsidRPr="001B0414">
        <w:rPr>
          <w:rFonts w:ascii="Arial" w:hAnsi="Arial" w:cs="Arial"/>
        </w:rPr>
        <w:t>ructions.</w:t>
      </w:r>
    </w:p>
    <w:p w:rsidR="002B14FC" w:rsidRDefault="002B14FC" w:rsidP="002B14FC">
      <w:pPr>
        <w:autoSpaceDE w:val="0"/>
        <w:autoSpaceDN w:val="0"/>
        <w:adjustRightInd w:val="0"/>
        <w:spacing w:before="0" w:line="240" w:lineRule="auto"/>
        <w:ind w:left="1800" w:hanging="1800"/>
        <w:rPr>
          <w:rFonts w:ascii="Arial-BoldMT" w:hAnsi="Arial-BoldMT" w:cs="Arial-BoldMT"/>
          <w:b/>
          <w:bCs/>
          <w:color w:val="231F20"/>
          <w:kern w:val="0"/>
          <w:szCs w:val="24"/>
        </w:rPr>
      </w:pPr>
      <w:r w:rsidRPr="002B14FC">
        <w:rPr>
          <w:rFonts w:ascii="Arial-BoldMT" w:hAnsi="Arial-BoldMT" w:cs="Arial-BoldMT"/>
          <w:b/>
          <w:bCs/>
          <w:color w:val="231F20"/>
          <w:kern w:val="0"/>
          <w:sz w:val="28"/>
          <w:szCs w:val="24"/>
          <w:u w:val="single"/>
        </w:rPr>
        <w:t>IMPORTANT</w:t>
      </w:r>
      <w:r w:rsidRPr="002B14FC">
        <w:rPr>
          <w:rFonts w:ascii="Arial-BoldMT" w:hAnsi="Arial-BoldMT" w:cs="Arial-BoldMT"/>
          <w:b/>
          <w:bCs/>
          <w:color w:val="231F20"/>
          <w:kern w:val="0"/>
          <w:sz w:val="28"/>
          <w:szCs w:val="24"/>
        </w:rPr>
        <w:t xml:space="preserve">: </w:t>
      </w:r>
      <w:r>
        <w:rPr>
          <w:rFonts w:ascii="Arial-BoldMT" w:hAnsi="Arial-BoldMT" w:cs="Arial-BoldMT"/>
          <w:b/>
          <w:bCs/>
          <w:color w:val="231F20"/>
          <w:kern w:val="0"/>
          <w:szCs w:val="24"/>
        </w:rPr>
        <w:t>MAKE SURE TO FILL OUT AND FAX YOUR WARRANTY FORMS ATTACHED TO EACH DOUBLE WALL FIBERGLASS SUMP. FAX TO 323-888-4133 TO ACTIVATE YOUR WARRANTY.</w:t>
      </w:r>
    </w:p>
    <w:p w:rsidR="00776421" w:rsidRPr="001B0414" w:rsidRDefault="002B14FC" w:rsidP="000C34CF">
      <w:pPr>
        <w:pStyle w:val="Acappedlist"/>
        <w:rPr>
          <w:rFonts w:eastAsiaTheme="majorEastAsia"/>
          <w:b/>
          <w:bCs/>
          <w:sz w:val="28"/>
          <w:szCs w:val="28"/>
        </w:rPr>
      </w:pPr>
      <w:r w:rsidRPr="001B0414">
        <w:rPr>
          <w:b/>
          <w:sz w:val="24"/>
        </w:rPr>
        <w:t>PROCEED TO THE NEXT STEP TO BEGIN THE CUTTING AND GRINDING PROCESS TO</w:t>
      </w:r>
      <w:r w:rsidR="001B0414" w:rsidRPr="001B0414">
        <w:rPr>
          <w:b/>
          <w:sz w:val="24"/>
        </w:rPr>
        <w:t xml:space="preserve"> </w:t>
      </w:r>
      <w:r w:rsidRPr="001B0414">
        <w:rPr>
          <w:rFonts w:ascii="Arial-BoldMT" w:hAnsi="Arial-BoldMT" w:cs="Arial-BoldMT"/>
          <w:b/>
          <w:bCs/>
          <w:sz w:val="24"/>
        </w:rPr>
        <w:t>PREPARE FOR FIBERGLASSING THE BODY OF THE SUMP TO THE BASE/TANK COLLAR.</w:t>
      </w:r>
    </w:p>
    <w:p w:rsidR="00776421" w:rsidRPr="005317F7" w:rsidRDefault="00776421" w:rsidP="005317F7">
      <w:pPr>
        <w:rPr>
          <w:b/>
          <w:sz w:val="28"/>
        </w:rPr>
      </w:pPr>
      <w:bookmarkStart w:id="1" w:name="_Toc53051590"/>
      <w:r w:rsidRPr="005317F7">
        <w:rPr>
          <w:b/>
          <w:sz w:val="28"/>
        </w:rPr>
        <w:t>INCLUDED  COMPONENTS</w:t>
      </w:r>
      <w:bookmarkEnd w:id="1"/>
    </w:p>
    <w:p w:rsidR="00776421" w:rsidRPr="005317F7" w:rsidRDefault="00776421" w:rsidP="0075799E">
      <w:pPr>
        <w:spacing w:before="0"/>
        <w:rPr>
          <w:b/>
          <w:sz w:val="32"/>
        </w:rPr>
      </w:pPr>
      <w:r w:rsidRPr="005317F7">
        <w:rPr>
          <w:b/>
          <w:sz w:val="32"/>
        </w:rPr>
        <w:t>Provided</w:t>
      </w:r>
    </w:p>
    <w:p w:rsidR="00776421" w:rsidRDefault="00776421" w:rsidP="0075799E">
      <w:pPr>
        <w:autoSpaceDE w:val="0"/>
        <w:autoSpaceDN w:val="0"/>
        <w:adjustRightInd w:val="0"/>
        <w:spacing w:before="0"/>
        <w:rPr>
          <w:rFonts w:ascii="ArialMT" w:hAnsi="ArialMT" w:cs="ArialMT"/>
          <w:color w:val="000006"/>
          <w:kern w:val="0"/>
          <w:sz w:val="32"/>
          <w:szCs w:val="36"/>
        </w:rPr>
      </w:pPr>
      <w:r w:rsidRPr="005C0D97">
        <w:rPr>
          <w:rFonts w:ascii="ArialMT" w:hAnsi="ArialMT" w:cs="ArialMT"/>
          <w:b/>
          <w:color w:val="000006"/>
          <w:kern w:val="0"/>
          <w:sz w:val="28"/>
          <w:szCs w:val="36"/>
        </w:rPr>
        <w:t>1 SLURRY KIT PER SPLIT SUMP</w:t>
      </w:r>
      <w:r w:rsidRPr="005C0D97">
        <w:rPr>
          <w:rFonts w:ascii="ArialMT" w:hAnsi="ArialMT" w:cs="ArialMT"/>
          <w:color w:val="000006"/>
          <w:kern w:val="0"/>
          <w:sz w:val="28"/>
          <w:szCs w:val="36"/>
        </w:rPr>
        <w:t xml:space="preserve"> </w:t>
      </w:r>
      <w:r w:rsidRPr="005C0D97">
        <w:rPr>
          <w:rFonts w:ascii="ArialMT" w:hAnsi="ArialMT" w:cs="ArialMT"/>
          <w:color w:val="000006"/>
          <w:kern w:val="0"/>
          <w:sz w:val="28"/>
          <w:szCs w:val="24"/>
        </w:rPr>
        <w:t>(2 JOINTS) inside/outside</w:t>
      </w:r>
      <w:r w:rsidR="00D82A94">
        <w:rPr>
          <w:rFonts w:ascii="ArialMT" w:hAnsi="ArialMT" w:cs="ArialMT"/>
          <w:color w:val="000006"/>
          <w:kern w:val="0"/>
          <w:sz w:val="28"/>
          <w:szCs w:val="24"/>
        </w:rPr>
        <w:t>. See Figure 1.</w:t>
      </w:r>
      <w:r w:rsidRPr="005C0D97">
        <w:rPr>
          <w:rFonts w:ascii="ArialMT" w:hAnsi="ArialMT" w:cs="ArialMT"/>
          <w:color w:val="000006"/>
          <w:kern w:val="0"/>
          <w:sz w:val="36"/>
          <w:szCs w:val="36"/>
        </w:rPr>
        <w:t xml:space="preserve"> </w:t>
      </w:r>
    </w:p>
    <w:p w:rsidR="00776421" w:rsidRPr="00E21848" w:rsidRDefault="00776421" w:rsidP="000C34CF">
      <w:pPr>
        <w:pStyle w:val="Firstlevelbullet"/>
      </w:pPr>
      <w:r w:rsidRPr="00E21848">
        <w:t xml:space="preserve">2.5 Gal of Resin. </w:t>
      </w:r>
    </w:p>
    <w:p w:rsidR="00776421" w:rsidRPr="00E21848" w:rsidRDefault="00776421" w:rsidP="000C34CF">
      <w:pPr>
        <w:pStyle w:val="Firstlevelbullet"/>
      </w:pPr>
      <w:r w:rsidRPr="00E21848">
        <w:t xml:space="preserve">1 Qt. of Paste. </w:t>
      </w:r>
    </w:p>
    <w:p w:rsidR="00776421" w:rsidRPr="00E21848" w:rsidRDefault="00776421" w:rsidP="000C34CF">
      <w:pPr>
        <w:pStyle w:val="Firstlevelbullet"/>
      </w:pPr>
      <w:r w:rsidRPr="00E21848">
        <w:t xml:space="preserve">Resin Catalyst. </w:t>
      </w:r>
    </w:p>
    <w:p w:rsidR="00776421" w:rsidRPr="00E21848" w:rsidRDefault="00776421" w:rsidP="000C34CF">
      <w:pPr>
        <w:pStyle w:val="Firstlevelbullet"/>
      </w:pPr>
      <w:r w:rsidRPr="00E21848">
        <w:t xml:space="preserve">Paste Catalyst. </w:t>
      </w:r>
    </w:p>
    <w:p w:rsidR="00776421" w:rsidRPr="00E21848" w:rsidRDefault="00776421" w:rsidP="000C34CF">
      <w:pPr>
        <w:pStyle w:val="Firstlevelbullet"/>
      </w:pPr>
      <w:r w:rsidRPr="00E21848">
        <w:t>Mixing Buckets.</w:t>
      </w:r>
    </w:p>
    <w:p w:rsidR="00776421" w:rsidRPr="00E21848" w:rsidRDefault="00776421" w:rsidP="000C34CF">
      <w:pPr>
        <w:pStyle w:val="Firstlevelbullet"/>
      </w:pPr>
      <w:r w:rsidRPr="00E21848">
        <w:t xml:space="preserve"> 4 Pairs Nitrile Gloves. </w:t>
      </w:r>
    </w:p>
    <w:p w:rsidR="00776421" w:rsidRPr="00E21848" w:rsidRDefault="00776421" w:rsidP="000C34CF">
      <w:pPr>
        <w:pStyle w:val="Firstlevelbullet"/>
      </w:pPr>
      <w:r w:rsidRPr="00E21848">
        <w:t xml:space="preserve">One 90’ Roll of Fiberglass Mat. </w:t>
      </w:r>
    </w:p>
    <w:p w:rsidR="00776421" w:rsidRDefault="00776421" w:rsidP="000C34CF">
      <w:pPr>
        <w:pStyle w:val="secondlevelcirclebullet"/>
        <w:spacing w:line="240" w:lineRule="auto"/>
      </w:pPr>
      <w:r w:rsidRPr="00E21848">
        <w:t>An extra 30’ roll of fiberglass mat.</w:t>
      </w:r>
    </w:p>
    <w:p w:rsidR="00776421" w:rsidRPr="00E21848" w:rsidRDefault="00776421" w:rsidP="000C34CF">
      <w:pPr>
        <w:pStyle w:val="secondlevelcirclebullet"/>
        <w:spacing w:line="240" w:lineRule="auto"/>
      </w:pPr>
      <w:r w:rsidRPr="00E21848">
        <w:t xml:space="preserve"> Four 4-1/2” Roller Covers. </w:t>
      </w:r>
    </w:p>
    <w:p w:rsidR="00776421" w:rsidRPr="00E21848" w:rsidRDefault="00776421" w:rsidP="000C34CF">
      <w:pPr>
        <w:pStyle w:val="Firstlevelbullet"/>
      </w:pPr>
      <w:r w:rsidRPr="00E21848">
        <w:t xml:space="preserve">Two sheets of 60-grit Sandpaper. </w:t>
      </w:r>
    </w:p>
    <w:p w:rsidR="00776421" w:rsidRPr="00E21848" w:rsidRDefault="00776421" w:rsidP="000C34CF">
      <w:pPr>
        <w:pStyle w:val="Firstlevelbullet"/>
      </w:pPr>
      <w:r w:rsidRPr="00E21848">
        <w:t>Four Sheets Blue Shop Towels.</w:t>
      </w:r>
    </w:p>
    <w:p w:rsidR="00776421" w:rsidRPr="0075799E" w:rsidRDefault="00776421" w:rsidP="000C34CF">
      <w:pPr>
        <w:pStyle w:val="Firstlevelbullet"/>
        <w:rPr>
          <w:szCs w:val="36"/>
        </w:rPr>
      </w:pPr>
      <w:r w:rsidRPr="00E21848">
        <w:t>Manometer Kit. Interstitial fluid.</w:t>
      </w:r>
    </w:p>
    <w:p w:rsidR="0075799E" w:rsidRDefault="0075799E" w:rsidP="0075799E">
      <w:pPr>
        <w:pStyle w:val="Firstlevelbullet"/>
        <w:numPr>
          <w:ilvl w:val="0"/>
          <w:numId w:val="0"/>
        </w:numPr>
        <w:ind w:left="720"/>
        <w:rPr>
          <w:szCs w:val="36"/>
        </w:rPr>
      </w:pPr>
    </w:p>
    <w:p w:rsidR="0075799E" w:rsidRDefault="0075799E" w:rsidP="0075799E">
      <w:pPr>
        <w:pStyle w:val="Firstlevelbullet"/>
        <w:keepNext/>
        <w:numPr>
          <w:ilvl w:val="0"/>
          <w:numId w:val="0"/>
        </w:numPr>
        <w:ind w:left="720"/>
        <w:jc w:val="center"/>
      </w:pPr>
      <w:r>
        <w:rPr>
          <w:noProof/>
          <w:szCs w:val="36"/>
        </w:rPr>
        <w:lastRenderedPageBreak/>
        <w:drawing>
          <wp:inline distT="0" distB="0" distL="0" distR="0">
            <wp:extent cx="2564662" cy="2570668"/>
            <wp:effectExtent l="19050" t="0" r="7088" b="0"/>
            <wp:docPr id="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2566497" cy="2572507"/>
                    </a:xfrm>
                    <a:prstGeom prst="rect">
                      <a:avLst/>
                    </a:prstGeom>
                    <a:noFill/>
                    <a:ln w="9525">
                      <a:noFill/>
                      <a:miter lim="800000"/>
                      <a:headEnd/>
                      <a:tailEnd/>
                    </a:ln>
                  </pic:spPr>
                </pic:pic>
              </a:graphicData>
            </a:graphic>
          </wp:inline>
        </w:drawing>
      </w:r>
    </w:p>
    <w:p w:rsidR="0075799E" w:rsidRPr="0075799E" w:rsidRDefault="0075799E" w:rsidP="0075799E">
      <w:pPr>
        <w:pStyle w:val="Caption"/>
        <w:jc w:val="center"/>
        <w:rPr>
          <w:color w:val="auto"/>
          <w:sz w:val="24"/>
          <w:szCs w:val="36"/>
        </w:rPr>
      </w:pPr>
      <w:bookmarkStart w:id="2" w:name="_Toc54103488"/>
      <w:r w:rsidRPr="0075799E">
        <w:rPr>
          <w:color w:val="auto"/>
          <w:sz w:val="24"/>
        </w:rPr>
        <w:t xml:space="preserve">Figure </w:t>
      </w:r>
      <w:r w:rsidR="00E70AA3" w:rsidRPr="0075799E">
        <w:rPr>
          <w:color w:val="auto"/>
          <w:sz w:val="24"/>
        </w:rPr>
        <w:fldChar w:fldCharType="begin"/>
      </w:r>
      <w:r w:rsidRPr="0075799E">
        <w:rPr>
          <w:color w:val="auto"/>
          <w:sz w:val="24"/>
        </w:rPr>
        <w:instrText xml:space="preserve"> SEQ Figure \* ARABIC </w:instrText>
      </w:r>
      <w:r w:rsidR="00E70AA3" w:rsidRPr="0075799E">
        <w:rPr>
          <w:color w:val="auto"/>
          <w:sz w:val="24"/>
        </w:rPr>
        <w:fldChar w:fldCharType="separate"/>
      </w:r>
      <w:r w:rsidR="00333D88">
        <w:rPr>
          <w:noProof/>
          <w:color w:val="auto"/>
          <w:sz w:val="24"/>
        </w:rPr>
        <w:t>1</w:t>
      </w:r>
      <w:r w:rsidR="00E70AA3" w:rsidRPr="0075799E">
        <w:rPr>
          <w:color w:val="auto"/>
          <w:sz w:val="24"/>
        </w:rPr>
        <w:fldChar w:fldCharType="end"/>
      </w:r>
      <w:r w:rsidRPr="0075799E">
        <w:rPr>
          <w:color w:val="auto"/>
          <w:sz w:val="24"/>
        </w:rPr>
        <w:t>: Resin Kit</w:t>
      </w:r>
      <w:bookmarkEnd w:id="2"/>
    </w:p>
    <w:p w:rsidR="00D82A94" w:rsidRDefault="00D72476" w:rsidP="00D82A94">
      <w:pPr>
        <w:rPr>
          <w:b/>
          <w:color w:val="C00000"/>
          <w:sz w:val="32"/>
        </w:rPr>
      </w:pPr>
      <w:r>
        <w:rPr>
          <w:b/>
          <w:noProof/>
          <w:color w:val="C00000"/>
          <w:sz w:val="32"/>
        </w:rPr>
        <w:pict>
          <v:shape id="_x0000_s1060" type="#_x0000_t202" style="position:absolute;margin-left:141.05pt;margin-top:4.85pt;width:266.25pt;height:44.4pt;z-index:251680768" stroked="f">
            <v:fill opacity="62915f"/>
            <v:textbox style="mso-next-textbox:#_x0000_s1060">
              <w:txbxContent>
                <w:p w:rsidR="000C5220" w:rsidRDefault="000C5220" w:rsidP="00D72476">
                  <w:pPr>
                    <w:spacing w:before="0" w:line="240" w:lineRule="auto"/>
                    <w:jc w:val="center"/>
                    <w:rPr>
                      <w:color w:val="C00000"/>
                      <w:sz w:val="32"/>
                    </w:rPr>
                  </w:pPr>
                  <w:r>
                    <w:rPr>
                      <w:color w:val="C00000"/>
                      <w:sz w:val="32"/>
                    </w:rPr>
                    <w:t>Keep sumps and slurry shaded</w:t>
                  </w:r>
                </w:p>
                <w:p w:rsidR="000C5220" w:rsidRPr="00F648E5" w:rsidRDefault="000C5220" w:rsidP="00D72476">
                  <w:pPr>
                    <w:spacing w:before="0" w:line="240" w:lineRule="auto"/>
                    <w:jc w:val="center"/>
                    <w:rPr>
                      <w:color w:val="C00000"/>
                      <w:sz w:val="32"/>
                    </w:rPr>
                  </w:pPr>
                  <w:r>
                    <w:rPr>
                      <w:color w:val="C00000"/>
                      <w:sz w:val="32"/>
                    </w:rPr>
                    <w:t>and out of direct sunlight</w:t>
                  </w:r>
                </w:p>
                <w:p w:rsidR="000C5220" w:rsidRDefault="000C5220" w:rsidP="00D72476">
                  <w:pPr>
                    <w:jc w:val="center"/>
                  </w:pPr>
                </w:p>
              </w:txbxContent>
            </v:textbox>
          </v:shape>
        </w:pict>
      </w:r>
      <w:r w:rsidR="00D82A94">
        <w:rPr>
          <w:b/>
          <w:color w:val="C00000"/>
          <w:sz w:val="32"/>
        </w:rPr>
        <w:t>CRITICAL</w:t>
      </w:r>
    </w:p>
    <w:p w:rsidR="00D82A94" w:rsidRPr="00864598" w:rsidRDefault="00D82A94" w:rsidP="00D82A94">
      <w:pPr>
        <w:rPr>
          <w:b/>
          <w:color w:val="C00000"/>
          <w:sz w:val="32"/>
        </w:rPr>
      </w:pPr>
      <w:r>
        <w:rPr>
          <w:b/>
          <w:color w:val="C00000"/>
          <w:sz w:val="32"/>
        </w:rPr>
        <w:t xml:space="preserve"> INFORMATION :</w:t>
      </w:r>
    </w:p>
    <w:p w:rsidR="000C34CF" w:rsidRPr="000C34CF" w:rsidRDefault="000C34CF" w:rsidP="000C34CF">
      <w:pPr>
        <w:spacing w:before="0" w:after="200"/>
        <w:rPr>
          <w:rFonts w:ascii="ArialMT" w:hAnsi="ArialMT" w:cs="ArialMT"/>
          <w:color w:val="000006"/>
          <w:kern w:val="0"/>
          <w:szCs w:val="24"/>
        </w:rPr>
      </w:pPr>
    </w:p>
    <w:p w:rsidR="00776421" w:rsidRPr="003D1E2E" w:rsidRDefault="00776421" w:rsidP="00776421">
      <w:pPr>
        <w:autoSpaceDE w:val="0"/>
        <w:autoSpaceDN w:val="0"/>
        <w:adjustRightInd w:val="0"/>
        <w:spacing w:line="240" w:lineRule="auto"/>
        <w:rPr>
          <w:rFonts w:ascii="ArialMT" w:eastAsiaTheme="minorEastAsia" w:hAnsi="ArialMT" w:cs="ArialMT"/>
          <w:kern w:val="0"/>
          <w:sz w:val="32"/>
          <w:szCs w:val="32"/>
        </w:rPr>
      </w:pPr>
      <w:r w:rsidRPr="008F795E">
        <w:rPr>
          <w:rFonts w:ascii="ArialMT" w:eastAsiaTheme="minorEastAsia" w:hAnsi="ArialMT" w:cs="ArialMT"/>
          <w:b/>
          <w:kern w:val="0"/>
          <w:sz w:val="32"/>
          <w:szCs w:val="32"/>
        </w:rPr>
        <w:t xml:space="preserve">1 </w:t>
      </w:r>
      <w:r w:rsidRPr="003D1E2E">
        <w:rPr>
          <w:rFonts w:ascii="ArialMT" w:eastAsiaTheme="minorEastAsia" w:hAnsi="ArialMT" w:cs="ArialMT"/>
          <w:b/>
          <w:kern w:val="0"/>
          <w:sz w:val="32"/>
          <w:szCs w:val="32"/>
        </w:rPr>
        <w:t>TOOL KIT (per site)</w:t>
      </w:r>
      <w:r w:rsidRPr="00A427EC">
        <w:rPr>
          <w:noProof/>
        </w:rPr>
        <w:t xml:space="preserve"> </w:t>
      </w:r>
      <w:r>
        <w:rPr>
          <w:noProof/>
        </w:rPr>
        <w:t xml:space="preserve"> </w:t>
      </w:r>
      <w:r w:rsidRPr="00B313FE">
        <w:rPr>
          <w:noProof/>
          <w:sz w:val="32"/>
        </w:rPr>
        <w:t xml:space="preserve">See Figure </w:t>
      </w:r>
      <w:r w:rsidR="00D82A94">
        <w:rPr>
          <w:noProof/>
          <w:sz w:val="32"/>
        </w:rPr>
        <w:t>2</w:t>
      </w:r>
      <w:r w:rsidR="002525B2">
        <w:rPr>
          <w:noProof/>
          <w:sz w:val="32"/>
        </w:rPr>
        <w:t>.</w:t>
      </w:r>
      <w:r w:rsidR="00D82A94">
        <w:rPr>
          <w:noProof/>
          <w:sz w:val="32"/>
        </w:rPr>
        <w:t xml:space="preserve"> </w:t>
      </w:r>
    </w:p>
    <w:p w:rsidR="00776421" w:rsidRPr="003D1E2E" w:rsidRDefault="00776421" w:rsidP="00776421">
      <w:pPr>
        <w:pStyle w:val="Firstlevelbullet"/>
        <w:spacing w:line="264" w:lineRule="auto"/>
      </w:pPr>
      <w:r w:rsidRPr="003D1E2E">
        <w:t xml:space="preserve">One 4” Paint Roller, </w:t>
      </w:r>
    </w:p>
    <w:p w:rsidR="00776421" w:rsidRPr="003D1E2E" w:rsidRDefault="00E70AA3" w:rsidP="00776421">
      <w:pPr>
        <w:pStyle w:val="Firstlevelbullet"/>
        <w:spacing w:line="264" w:lineRule="auto"/>
      </w:pPr>
      <w:r>
        <w:rPr>
          <w:noProof/>
        </w:rPr>
        <w:pict>
          <v:shape id="_x0000_s1074" type="#_x0000_t202" style="position:absolute;left:0;text-align:left;margin-left:234.85pt;margin-top:4.2pt;width:243.6pt;height:211pt;z-index:251692032">
            <v:textbox>
              <w:txbxContent>
                <w:p w:rsidR="000C5220" w:rsidRDefault="000C5220" w:rsidP="00333D88">
                  <w:pPr>
                    <w:keepNext/>
                  </w:pPr>
                  <w:r w:rsidRPr="00333D88">
                    <w:rPr>
                      <w:noProof/>
                    </w:rPr>
                    <w:drawing>
                      <wp:inline distT="0" distB="0" distL="0" distR="0">
                        <wp:extent cx="2709095" cy="2254102"/>
                        <wp:effectExtent l="1905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719335" cy="2262622"/>
                                </a:xfrm>
                                <a:prstGeom prst="rect">
                                  <a:avLst/>
                                </a:prstGeom>
                                <a:noFill/>
                                <a:ln w="9525">
                                  <a:noFill/>
                                  <a:miter lim="800000"/>
                                  <a:headEnd/>
                                  <a:tailEnd/>
                                </a:ln>
                              </pic:spPr>
                            </pic:pic>
                          </a:graphicData>
                        </a:graphic>
                      </wp:inline>
                    </w:drawing>
                  </w:r>
                </w:p>
                <w:p w:rsidR="000C5220" w:rsidRPr="00333D88" w:rsidRDefault="000C5220" w:rsidP="00333D88">
                  <w:pPr>
                    <w:pStyle w:val="Caption"/>
                    <w:jc w:val="center"/>
                    <w:rPr>
                      <w:color w:val="auto"/>
                      <w:sz w:val="24"/>
                    </w:rPr>
                  </w:pPr>
                  <w:bookmarkStart w:id="3" w:name="_Toc54103489"/>
                  <w:r w:rsidRPr="00333D88">
                    <w:rPr>
                      <w:color w:val="auto"/>
                      <w:sz w:val="24"/>
                    </w:rPr>
                    <w:t xml:space="preserve">Figure </w:t>
                  </w:r>
                  <w:r w:rsidRPr="00333D88">
                    <w:rPr>
                      <w:color w:val="auto"/>
                      <w:sz w:val="24"/>
                    </w:rPr>
                    <w:fldChar w:fldCharType="begin"/>
                  </w:r>
                  <w:r w:rsidRPr="00333D88">
                    <w:rPr>
                      <w:color w:val="auto"/>
                      <w:sz w:val="24"/>
                    </w:rPr>
                    <w:instrText xml:space="preserve"> SEQ Figure \* ARABIC </w:instrText>
                  </w:r>
                  <w:r w:rsidRPr="00333D88">
                    <w:rPr>
                      <w:color w:val="auto"/>
                      <w:sz w:val="24"/>
                    </w:rPr>
                    <w:fldChar w:fldCharType="separate"/>
                  </w:r>
                  <w:r w:rsidRPr="00333D88">
                    <w:rPr>
                      <w:noProof/>
                      <w:color w:val="auto"/>
                      <w:sz w:val="24"/>
                    </w:rPr>
                    <w:t>2</w:t>
                  </w:r>
                  <w:r w:rsidRPr="00333D88">
                    <w:rPr>
                      <w:color w:val="auto"/>
                      <w:sz w:val="24"/>
                    </w:rPr>
                    <w:fldChar w:fldCharType="end"/>
                  </w:r>
                  <w:r w:rsidRPr="00333D88">
                    <w:rPr>
                      <w:color w:val="auto"/>
                      <w:sz w:val="24"/>
                    </w:rPr>
                    <w:t>: Tool Kit</w:t>
                  </w:r>
                  <w:bookmarkEnd w:id="3"/>
                </w:p>
                <w:p w:rsidR="000C5220" w:rsidRDefault="000C5220"/>
              </w:txbxContent>
            </v:textbox>
          </v:shape>
        </w:pict>
      </w:r>
      <w:r w:rsidR="00776421" w:rsidRPr="003D1E2E">
        <w:t>One Metal Paste Mixer,</w:t>
      </w:r>
    </w:p>
    <w:p w:rsidR="00776421" w:rsidRPr="003D1E2E" w:rsidRDefault="00776421" w:rsidP="00776421">
      <w:pPr>
        <w:pStyle w:val="Firstlevelbullet"/>
        <w:spacing w:line="264" w:lineRule="auto"/>
      </w:pPr>
      <w:r w:rsidRPr="003D1E2E">
        <w:t xml:space="preserve">One Paint Stirring Stick, </w:t>
      </w:r>
    </w:p>
    <w:p w:rsidR="00776421" w:rsidRPr="003D1E2E" w:rsidRDefault="00776421" w:rsidP="00776421">
      <w:pPr>
        <w:pStyle w:val="Firstlevelbullet"/>
        <w:spacing w:line="264" w:lineRule="auto"/>
      </w:pPr>
      <w:r w:rsidRPr="003D1E2E">
        <w:t>One 4” Putty Knife,</w:t>
      </w:r>
    </w:p>
    <w:p w:rsidR="00776421" w:rsidRPr="003D1E2E" w:rsidRDefault="00776421" w:rsidP="00776421">
      <w:pPr>
        <w:pStyle w:val="Firstlevelbullet"/>
        <w:spacing w:line="264" w:lineRule="auto"/>
      </w:pPr>
      <w:r w:rsidRPr="003D1E2E">
        <w:t xml:space="preserve">One Metal Chamfer Roller, </w:t>
      </w:r>
    </w:p>
    <w:p w:rsidR="00776421" w:rsidRPr="003D1E2E" w:rsidRDefault="00776421" w:rsidP="00776421">
      <w:pPr>
        <w:pStyle w:val="Firstlevelbullet"/>
        <w:spacing w:line="264" w:lineRule="auto"/>
      </w:pPr>
      <w:r w:rsidRPr="003D1E2E">
        <w:t>One 5 quart mixing bucket.</w:t>
      </w:r>
    </w:p>
    <w:p w:rsidR="00776421" w:rsidRDefault="00776421" w:rsidP="00776421">
      <w:pPr>
        <w:pStyle w:val="Firstlevelbullet"/>
        <w:spacing w:line="264" w:lineRule="auto"/>
      </w:pPr>
      <w:r w:rsidRPr="003D1E2E">
        <w:t xml:space="preserve">One 250’ by 1” Roll of </w:t>
      </w:r>
    </w:p>
    <w:p w:rsidR="00776421" w:rsidRPr="003D1E2E" w:rsidRDefault="00776421" w:rsidP="00776421">
      <w:pPr>
        <w:pStyle w:val="Firstlevelbullet"/>
        <w:numPr>
          <w:ilvl w:val="0"/>
          <w:numId w:val="0"/>
        </w:numPr>
        <w:spacing w:line="264" w:lineRule="auto"/>
        <w:ind w:left="720"/>
      </w:pPr>
      <w:r w:rsidRPr="003D1E2E">
        <w:t xml:space="preserve">Masking tape per 2 Sumps. </w:t>
      </w:r>
    </w:p>
    <w:p w:rsidR="00776421" w:rsidRDefault="00776421" w:rsidP="00776421">
      <w:pPr>
        <w:pStyle w:val="Firstlevelbullet"/>
        <w:spacing w:line="264" w:lineRule="auto"/>
      </w:pPr>
      <w:r w:rsidRPr="003D1E2E">
        <w:t>MSDS for materials.</w:t>
      </w:r>
    </w:p>
    <w:p w:rsidR="002525B2" w:rsidRDefault="002525B2" w:rsidP="002525B2">
      <w:pPr>
        <w:pStyle w:val="Firstlevelbullet"/>
        <w:keepNext/>
        <w:numPr>
          <w:ilvl w:val="0"/>
          <w:numId w:val="0"/>
        </w:numPr>
        <w:spacing w:line="264" w:lineRule="auto"/>
        <w:ind w:left="720"/>
        <w:jc w:val="right"/>
      </w:pPr>
    </w:p>
    <w:p w:rsidR="00D82A94" w:rsidRDefault="00D82A94" w:rsidP="00776421">
      <w:pPr>
        <w:autoSpaceDE w:val="0"/>
        <w:autoSpaceDN w:val="0"/>
        <w:adjustRightInd w:val="0"/>
        <w:spacing w:before="240" w:line="240" w:lineRule="auto"/>
        <w:rPr>
          <w:rFonts w:ascii="ArialMT" w:eastAsiaTheme="minorEastAsia" w:hAnsi="ArialMT" w:cs="ArialMT"/>
          <w:b/>
          <w:kern w:val="0"/>
          <w:sz w:val="32"/>
          <w:szCs w:val="32"/>
        </w:rPr>
      </w:pPr>
    </w:p>
    <w:p w:rsidR="00D82A94" w:rsidRDefault="00D82A94" w:rsidP="00776421">
      <w:pPr>
        <w:autoSpaceDE w:val="0"/>
        <w:autoSpaceDN w:val="0"/>
        <w:adjustRightInd w:val="0"/>
        <w:spacing w:before="240" w:line="240" w:lineRule="auto"/>
        <w:rPr>
          <w:rFonts w:ascii="ArialMT" w:eastAsiaTheme="minorEastAsia" w:hAnsi="ArialMT" w:cs="ArialMT"/>
          <w:b/>
          <w:kern w:val="0"/>
          <w:sz w:val="32"/>
          <w:szCs w:val="32"/>
        </w:rPr>
      </w:pPr>
    </w:p>
    <w:p w:rsidR="00D82A94" w:rsidRDefault="00D82A94" w:rsidP="00776421">
      <w:pPr>
        <w:autoSpaceDE w:val="0"/>
        <w:autoSpaceDN w:val="0"/>
        <w:adjustRightInd w:val="0"/>
        <w:spacing w:before="240" w:line="240" w:lineRule="auto"/>
        <w:rPr>
          <w:rFonts w:ascii="ArialMT" w:eastAsiaTheme="minorEastAsia" w:hAnsi="ArialMT" w:cs="ArialMT"/>
          <w:b/>
          <w:kern w:val="0"/>
          <w:sz w:val="32"/>
          <w:szCs w:val="32"/>
        </w:rPr>
      </w:pPr>
    </w:p>
    <w:p w:rsidR="00D82A94" w:rsidRDefault="00D82A94" w:rsidP="00776421">
      <w:pPr>
        <w:autoSpaceDE w:val="0"/>
        <w:autoSpaceDN w:val="0"/>
        <w:adjustRightInd w:val="0"/>
        <w:spacing w:before="240" w:line="240" w:lineRule="auto"/>
        <w:rPr>
          <w:rFonts w:ascii="ArialMT" w:eastAsiaTheme="minorEastAsia" w:hAnsi="ArialMT" w:cs="ArialMT"/>
          <w:b/>
          <w:kern w:val="0"/>
          <w:sz w:val="32"/>
          <w:szCs w:val="32"/>
        </w:rPr>
      </w:pPr>
    </w:p>
    <w:p w:rsidR="00E9126B" w:rsidRDefault="00E9126B" w:rsidP="00776421">
      <w:pPr>
        <w:autoSpaceDE w:val="0"/>
        <w:autoSpaceDN w:val="0"/>
        <w:adjustRightInd w:val="0"/>
        <w:spacing w:before="240" w:line="240" w:lineRule="auto"/>
        <w:rPr>
          <w:rFonts w:ascii="ArialMT" w:eastAsiaTheme="minorEastAsia" w:hAnsi="ArialMT" w:cs="ArialMT"/>
          <w:b/>
          <w:kern w:val="0"/>
          <w:sz w:val="32"/>
          <w:szCs w:val="32"/>
        </w:rPr>
      </w:pPr>
    </w:p>
    <w:p w:rsidR="00D72476" w:rsidRDefault="00D72476" w:rsidP="00776421">
      <w:pPr>
        <w:autoSpaceDE w:val="0"/>
        <w:autoSpaceDN w:val="0"/>
        <w:adjustRightInd w:val="0"/>
        <w:spacing w:before="240" w:line="240" w:lineRule="auto"/>
        <w:rPr>
          <w:rFonts w:ascii="ArialMT" w:eastAsiaTheme="minorEastAsia" w:hAnsi="ArialMT" w:cs="ArialMT"/>
          <w:b/>
          <w:kern w:val="0"/>
          <w:sz w:val="32"/>
          <w:szCs w:val="32"/>
        </w:rPr>
      </w:pPr>
    </w:p>
    <w:p w:rsidR="00776421" w:rsidRDefault="00D82A94" w:rsidP="00776421">
      <w:pPr>
        <w:autoSpaceDE w:val="0"/>
        <w:autoSpaceDN w:val="0"/>
        <w:adjustRightInd w:val="0"/>
        <w:spacing w:before="240" w:line="240" w:lineRule="auto"/>
      </w:pPr>
      <w:r>
        <w:rPr>
          <w:rFonts w:ascii="ArialMT" w:eastAsiaTheme="minorEastAsia" w:hAnsi="ArialMT" w:cs="ArialMT"/>
          <w:b/>
          <w:kern w:val="0"/>
          <w:sz w:val="32"/>
          <w:szCs w:val="32"/>
        </w:rPr>
        <w:lastRenderedPageBreak/>
        <w:t xml:space="preserve">1 </w:t>
      </w:r>
      <w:r w:rsidR="00776421" w:rsidRPr="008F795E">
        <w:rPr>
          <w:rFonts w:ascii="ArialMT" w:eastAsiaTheme="minorEastAsia" w:hAnsi="ArialMT" w:cs="ArialMT"/>
          <w:b/>
          <w:kern w:val="0"/>
          <w:sz w:val="32"/>
          <w:szCs w:val="32"/>
        </w:rPr>
        <w:t>MANOMETER KIT (PER SUMP)</w:t>
      </w:r>
      <w:r w:rsidR="00776421">
        <w:rPr>
          <w:rFonts w:ascii="ArialMT" w:eastAsiaTheme="minorEastAsia" w:hAnsi="ArialMT" w:cs="ArialMT"/>
          <w:kern w:val="0"/>
          <w:sz w:val="32"/>
          <w:szCs w:val="32"/>
        </w:rPr>
        <w:t xml:space="preserve"> </w:t>
      </w:r>
      <w:r w:rsidR="00776421" w:rsidRPr="008F795E">
        <w:rPr>
          <w:rFonts w:ascii="Arial-BoldMT" w:hAnsi="Arial-BoldMT" w:cs="Arial-BoldMT"/>
          <w:bCs/>
          <w:kern w:val="0"/>
          <w:sz w:val="30"/>
          <w:szCs w:val="40"/>
        </w:rPr>
        <w:t>HYDROSTATIC ONLY!!</w:t>
      </w:r>
    </w:p>
    <w:p w:rsidR="00776421" w:rsidRPr="00AB4FD4" w:rsidRDefault="00776421" w:rsidP="00776421">
      <w:pPr>
        <w:pStyle w:val="Firstlevelbullet"/>
      </w:pPr>
      <w:r w:rsidRPr="00AB4FD4">
        <w:t>Interstitial fluid</w:t>
      </w:r>
    </w:p>
    <w:p w:rsidR="00776421" w:rsidRPr="00AB4FD4" w:rsidRDefault="00776421" w:rsidP="00776421">
      <w:pPr>
        <w:pStyle w:val="Firstlevelbullet"/>
      </w:pPr>
      <w:r w:rsidRPr="00AB4FD4">
        <w:t>Standard Manometer</w:t>
      </w:r>
    </w:p>
    <w:p w:rsidR="00776421" w:rsidRPr="00AB4FD4" w:rsidRDefault="00776421" w:rsidP="00776421">
      <w:pPr>
        <w:pStyle w:val="Firstlevelbullet"/>
      </w:pPr>
      <w:r w:rsidRPr="00AB4FD4">
        <w:t xml:space="preserve"> Manometer Bracket</w:t>
      </w:r>
    </w:p>
    <w:p w:rsidR="00776421" w:rsidRPr="00AB4FD4" w:rsidRDefault="00776421" w:rsidP="00776421">
      <w:pPr>
        <w:pStyle w:val="Firstlevelbullet"/>
      </w:pPr>
      <w:r w:rsidRPr="00AB4FD4">
        <w:t xml:space="preserve"> Factory-Installed</w:t>
      </w:r>
    </w:p>
    <w:p w:rsidR="00776421" w:rsidRPr="00AB4FD4" w:rsidRDefault="00776421" w:rsidP="00EC1393">
      <w:pPr>
        <w:pStyle w:val="secondlevelcirclebullet"/>
      </w:pPr>
      <w:r w:rsidRPr="00AB4FD4">
        <w:t>Nylon tubing</w:t>
      </w:r>
    </w:p>
    <w:p w:rsidR="00776421" w:rsidRPr="00AB4FD4" w:rsidRDefault="00776421" w:rsidP="00EC1393">
      <w:pPr>
        <w:pStyle w:val="secondlevelcirclebullet"/>
      </w:pPr>
      <w:r w:rsidRPr="00AB4FD4">
        <w:t>w/20”Hg Vacuum</w:t>
      </w:r>
      <w:r>
        <w:t xml:space="preserve"> </w:t>
      </w:r>
      <w:r w:rsidRPr="00AB4FD4">
        <w:t>on interstice</w:t>
      </w:r>
    </w:p>
    <w:p w:rsidR="00776421" w:rsidRPr="00AB4FD4" w:rsidRDefault="00776421" w:rsidP="00EC1393">
      <w:pPr>
        <w:pStyle w:val="secondlevelcirclebullet"/>
      </w:pPr>
      <w:r w:rsidRPr="00AB4FD4">
        <w:t>w/Combination</w:t>
      </w:r>
      <w:r>
        <w:t xml:space="preserve"> </w:t>
      </w:r>
      <w:r w:rsidRPr="00AB4FD4">
        <w:t>Pressure/Vacuum</w:t>
      </w:r>
      <w:r>
        <w:t xml:space="preserve"> </w:t>
      </w:r>
      <w:r w:rsidRPr="00AB4FD4">
        <w:t>Gauge</w:t>
      </w:r>
    </w:p>
    <w:p w:rsidR="000C34CF" w:rsidRDefault="00776421" w:rsidP="000C34CF">
      <w:pPr>
        <w:spacing w:before="0" w:after="200"/>
        <w:jc w:val="center"/>
      </w:pPr>
      <w:r>
        <w:br w:type="page"/>
      </w:r>
    </w:p>
    <w:p w:rsidR="00670978" w:rsidRDefault="00670978" w:rsidP="000424CE">
      <w:pPr>
        <w:spacing w:before="0"/>
        <w:jc w:val="center"/>
        <w:rPr>
          <w:rFonts w:eastAsiaTheme="majorEastAsia"/>
          <w:b/>
          <w:bCs/>
          <w:sz w:val="28"/>
          <w:szCs w:val="28"/>
        </w:rPr>
      </w:pPr>
      <w:r>
        <w:rPr>
          <w:rFonts w:eastAsiaTheme="majorEastAsia"/>
          <w:b/>
          <w:bCs/>
          <w:sz w:val="28"/>
          <w:szCs w:val="28"/>
        </w:rPr>
        <w:lastRenderedPageBreak/>
        <w:t>TABLE OF CONTENTS</w:t>
      </w:r>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r>
        <w:rPr>
          <w:rFonts w:eastAsiaTheme="majorEastAsia"/>
          <w:b/>
          <w:bCs/>
          <w:sz w:val="28"/>
          <w:szCs w:val="28"/>
        </w:rPr>
        <w:fldChar w:fldCharType="begin"/>
      </w:r>
      <w:r w:rsidR="00080955">
        <w:rPr>
          <w:rFonts w:eastAsiaTheme="majorEastAsia"/>
          <w:b/>
          <w:bCs/>
          <w:sz w:val="28"/>
          <w:szCs w:val="28"/>
        </w:rPr>
        <w:instrText xml:space="preserve"> TOC \o "1-2" \h \z \u </w:instrText>
      </w:r>
      <w:r>
        <w:rPr>
          <w:rFonts w:eastAsiaTheme="majorEastAsia"/>
          <w:b/>
          <w:bCs/>
          <w:sz w:val="28"/>
          <w:szCs w:val="28"/>
        </w:rPr>
        <w:fldChar w:fldCharType="separate"/>
      </w:r>
      <w:hyperlink w:anchor="_Toc54103461" w:history="1">
        <w:r w:rsidR="00396B7A" w:rsidRPr="001654DF">
          <w:rPr>
            <w:rStyle w:val="Hyperlink"/>
            <w:noProof/>
          </w:rPr>
          <w:t>1.</w:t>
        </w:r>
        <w:r w:rsidR="00396B7A">
          <w:rPr>
            <w:rFonts w:asciiTheme="minorHAnsi" w:eastAsiaTheme="minorEastAsia" w:hAnsiTheme="minorHAnsi" w:cstheme="minorBidi"/>
            <w:noProof/>
            <w:kern w:val="0"/>
            <w:sz w:val="22"/>
          </w:rPr>
          <w:tab/>
        </w:r>
        <w:r w:rsidR="00396B7A" w:rsidRPr="001654DF">
          <w:rPr>
            <w:rStyle w:val="Hyperlink"/>
            <w:noProof/>
          </w:rPr>
          <w:t>PREPARING THE COLLAR AND TANK SUMP BASE</w:t>
        </w:r>
        <w:r w:rsidR="00396B7A">
          <w:rPr>
            <w:noProof/>
            <w:webHidden/>
          </w:rPr>
          <w:tab/>
        </w:r>
        <w:r>
          <w:rPr>
            <w:noProof/>
            <w:webHidden/>
          </w:rPr>
          <w:fldChar w:fldCharType="begin"/>
        </w:r>
        <w:r w:rsidR="00396B7A">
          <w:rPr>
            <w:noProof/>
            <w:webHidden/>
          </w:rPr>
          <w:instrText xml:space="preserve"> PAGEREF _Toc54103461 \h </w:instrText>
        </w:r>
        <w:r>
          <w:rPr>
            <w:noProof/>
            <w:webHidden/>
          </w:rPr>
        </w:r>
        <w:r>
          <w:rPr>
            <w:noProof/>
            <w:webHidden/>
          </w:rPr>
          <w:fldChar w:fldCharType="separate"/>
        </w:r>
        <w:r w:rsidR="00396B7A">
          <w:rPr>
            <w:noProof/>
            <w:webHidden/>
          </w:rPr>
          <w:t>10</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62" w:history="1">
        <w:r w:rsidR="00396B7A" w:rsidRPr="001654DF">
          <w:rPr>
            <w:rStyle w:val="Hyperlink"/>
            <w:noProof/>
          </w:rPr>
          <w:t>1.1.</w:t>
        </w:r>
        <w:r w:rsidR="00396B7A">
          <w:rPr>
            <w:rFonts w:asciiTheme="minorHAnsi" w:eastAsiaTheme="minorEastAsia" w:hAnsiTheme="minorHAnsi" w:cstheme="minorBidi"/>
            <w:noProof/>
            <w:kern w:val="0"/>
            <w:sz w:val="22"/>
          </w:rPr>
          <w:tab/>
        </w:r>
        <w:r w:rsidR="00396B7A" w:rsidRPr="001654DF">
          <w:rPr>
            <w:rStyle w:val="Hyperlink"/>
            <w:noProof/>
          </w:rPr>
          <w:t>Step by Step Overview</w:t>
        </w:r>
        <w:r w:rsidR="00396B7A">
          <w:rPr>
            <w:noProof/>
            <w:webHidden/>
          </w:rPr>
          <w:tab/>
        </w:r>
        <w:r>
          <w:rPr>
            <w:noProof/>
            <w:webHidden/>
          </w:rPr>
          <w:fldChar w:fldCharType="begin"/>
        </w:r>
        <w:r w:rsidR="00396B7A">
          <w:rPr>
            <w:noProof/>
            <w:webHidden/>
          </w:rPr>
          <w:instrText xml:space="preserve"> PAGEREF _Toc54103462 \h </w:instrText>
        </w:r>
        <w:r>
          <w:rPr>
            <w:noProof/>
            <w:webHidden/>
          </w:rPr>
        </w:r>
        <w:r>
          <w:rPr>
            <w:noProof/>
            <w:webHidden/>
          </w:rPr>
          <w:fldChar w:fldCharType="separate"/>
        </w:r>
        <w:r w:rsidR="00396B7A">
          <w:rPr>
            <w:noProof/>
            <w:webHidden/>
          </w:rPr>
          <w:t>10</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63" w:history="1">
        <w:r w:rsidR="00396B7A" w:rsidRPr="001654DF">
          <w:rPr>
            <w:rStyle w:val="Hyperlink"/>
            <w:noProof/>
          </w:rPr>
          <w:t>1.2.</w:t>
        </w:r>
        <w:r w:rsidR="00396B7A">
          <w:rPr>
            <w:rFonts w:asciiTheme="minorHAnsi" w:eastAsiaTheme="minorEastAsia" w:hAnsiTheme="minorHAnsi" w:cstheme="minorBidi"/>
            <w:noProof/>
            <w:kern w:val="0"/>
            <w:sz w:val="22"/>
          </w:rPr>
          <w:tab/>
        </w:r>
        <w:r w:rsidR="00396B7A" w:rsidRPr="001654DF">
          <w:rPr>
            <w:rStyle w:val="Hyperlink"/>
            <w:noProof/>
          </w:rPr>
          <w:t>Abrade and Trim</w:t>
        </w:r>
        <w:r w:rsidR="00396B7A">
          <w:rPr>
            <w:noProof/>
            <w:webHidden/>
          </w:rPr>
          <w:tab/>
        </w:r>
        <w:r>
          <w:rPr>
            <w:noProof/>
            <w:webHidden/>
          </w:rPr>
          <w:fldChar w:fldCharType="begin"/>
        </w:r>
        <w:r w:rsidR="00396B7A">
          <w:rPr>
            <w:noProof/>
            <w:webHidden/>
          </w:rPr>
          <w:instrText xml:space="preserve"> PAGEREF _Toc54103463 \h </w:instrText>
        </w:r>
        <w:r>
          <w:rPr>
            <w:noProof/>
            <w:webHidden/>
          </w:rPr>
        </w:r>
        <w:r>
          <w:rPr>
            <w:noProof/>
            <w:webHidden/>
          </w:rPr>
          <w:fldChar w:fldCharType="separate"/>
        </w:r>
        <w:r w:rsidR="00396B7A">
          <w:rPr>
            <w:noProof/>
            <w:webHidden/>
          </w:rPr>
          <w:t>11</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64" w:history="1">
        <w:r w:rsidR="00396B7A" w:rsidRPr="001654DF">
          <w:rPr>
            <w:rStyle w:val="Hyperlink"/>
            <w:noProof/>
          </w:rPr>
          <w:t>2.</w:t>
        </w:r>
        <w:r w:rsidR="00396B7A">
          <w:rPr>
            <w:rFonts w:asciiTheme="minorHAnsi" w:eastAsiaTheme="minorEastAsia" w:hAnsiTheme="minorHAnsi" w:cstheme="minorBidi"/>
            <w:noProof/>
            <w:kern w:val="0"/>
            <w:sz w:val="22"/>
          </w:rPr>
          <w:tab/>
        </w:r>
        <w:r w:rsidR="00396B7A" w:rsidRPr="001654DF">
          <w:rPr>
            <w:rStyle w:val="Hyperlink"/>
            <w:noProof/>
          </w:rPr>
          <w:t>JOINING THE BASE TO TANK COLLAR</w:t>
        </w:r>
        <w:r w:rsidR="00396B7A">
          <w:rPr>
            <w:noProof/>
            <w:webHidden/>
          </w:rPr>
          <w:tab/>
        </w:r>
        <w:r>
          <w:rPr>
            <w:noProof/>
            <w:webHidden/>
          </w:rPr>
          <w:fldChar w:fldCharType="begin"/>
        </w:r>
        <w:r w:rsidR="00396B7A">
          <w:rPr>
            <w:noProof/>
            <w:webHidden/>
          </w:rPr>
          <w:instrText xml:space="preserve"> PAGEREF _Toc54103464 \h </w:instrText>
        </w:r>
        <w:r>
          <w:rPr>
            <w:noProof/>
            <w:webHidden/>
          </w:rPr>
        </w:r>
        <w:r>
          <w:rPr>
            <w:noProof/>
            <w:webHidden/>
          </w:rPr>
          <w:fldChar w:fldCharType="separate"/>
        </w:r>
        <w:r w:rsidR="00396B7A">
          <w:rPr>
            <w:noProof/>
            <w:webHidden/>
          </w:rPr>
          <w:t>11</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65" w:history="1">
        <w:r w:rsidR="00396B7A" w:rsidRPr="001654DF">
          <w:rPr>
            <w:rStyle w:val="Hyperlink"/>
            <w:noProof/>
          </w:rPr>
          <w:t>3.</w:t>
        </w:r>
        <w:r w:rsidR="00396B7A">
          <w:rPr>
            <w:rFonts w:asciiTheme="minorHAnsi" w:eastAsiaTheme="minorEastAsia" w:hAnsiTheme="minorHAnsi" w:cstheme="minorBidi"/>
            <w:noProof/>
            <w:kern w:val="0"/>
            <w:sz w:val="22"/>
          </w:rPr>
          <w:tab/>
        </w:r>
        <w:r w:rsidR="00396B7A" w:rsidRPr="001654DF">
          <w:rPr>
            <w:rStyle w:val="Hyperlink"/>
            <w:noProof/>
          </w:rPr>
          <w:t>FIBERGLASSING THE BODY TO TANK COLLAR.</w:t>
        </w:r>
        <w:r w:rsidR="00396B7A">
          <w:rPr>
            <w:noProof/>
            <w:webHidden/>
          </w:rPr>
          <w:tab/>
        </w:r>
        <w:r>
          <w:rPr>
            <w:noProof/>
            <w:webHidden/>
          </w:rPr>
          <w:fldChar w:fldCharType="begin"/>
        </w:r>
        <w:r w:rsidR="00396B7A">
          <w:rPr>
            <w:noProof/>
            <w:webHidden/>
          </w:rPr>
          <w:instrText xml:space="preserve"> PAGEREF _Toc54103465 \h </w:instrText>
        </w:r>
        <w:r>
          <w:rPr>
            <w:noProof/>
            <w:webHidden/>
          </w:rPr>
        </w:r>
        <w:r>
          <w:rPr>
            <w:noProof/>
            <w:webHidden/>
          </w:rPr>
          <w:fldChar w:fldCharType="separate"/>
        </w:r>
        <w:r w:rsidR="00396B7A">
          <w:rPr>
            <w:noProof/>
            <w:webHidden/>
          </w:rPr>
          <w:t>15</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66" w:history="1">
        <w:r w:rsidR="00396B7A" w:rsidRPr="001654DF">
          <w:rPr>
            <w:rStyle w:val="Hyperlink"/>
            <w:noProof/>
          </w:rPr>
          <w:t>4.</w:t>
        </w:r>
        <w:r w:rsidR="00396B7A">
          <w:rPr>
            <w:rFonts w:asciiTheme="minorHAnsi" w:eastAsiaTheme="minorEastAsia" w:hAnsiTheme="minorHAnsi" w:cstheme="minorBidi"/>
            <w:noProof/>
            <w:kern w:val="0"/>
            <w:sz w:val="22"/>
          </w:rPr>
          <w:tab/>
        </w:r>
        <w:r w:rsidR="00396B7A" w:rsidRPr="001654DF">
          <w:rPr>
            <w:rStyle w:val="Hyperlink"/>
            <w:noProof/>
          </w:rPr>
          <w:t>TESTING THE BASE/COLLAR INSTALL</w:t>
        </w:r>
        <w:r w:rsidR="00396B7A">
          <w:rPr>
            <w:noProof/>
            <w:webHidden/>
          </w:rPr>
          <w:tab/>
        </w:r>
        <w:r>
          <w:rPr>
            <w:noProof/>
            <w:webHidden/>
          </w:rPr>
          <w:fldChar w:fldCharType="begin"/>
        </w:r>
        <w:r w:rsidR="00396B7A">
          <w:rPr>
            <w:noProof/>
            <w:webHidden/>
          </w:rPr>
          <w:instrText xml:space="preserve"> PAGEREF _Toc54103466 \h </w:instrText>
        </w:r>
        <w:r>
          <w:rPr>
            <w:noProof/>
            <w:webHidden/>
          </w:rPr>
        </w:r>
        <w:r>
          <w:rPr>
            <w:noProof/>
            <w:webHidden/>
          </w:rPr>
          <w:fldChar w:fldCharType="separate"/>
        </w:r>
        <w:r w:rsidR="00396B7A">
          <w:rPr>
            <w:noProof/>
            <w:webHidden/>
          </w:rPr>
          <w:t>18</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67" w:history="1">
        <w:r w:rsidR="00396B7A" w:rsidRPr="001654DF">
          <w:rPr>
            <w:rStyle w:val="Hyperlink"/>
            <w:noProof/>
          </w:rPr>
          <w:t>5.</w:t>
        </w:r>
        <w:r w:rsidR="00396B7A">
          <w:rPr>
            <w:rFonts w:asciiTheme="minorHAnsi" w:eastAsiaTheme="minorEastAsia" w:hAnsiTheme="minorHAnsi" w:cstheme="minorBidi"/>
            <w:noProof/>
            <w:kern w:val="0"/>
            <w:sz w:val="22"/>
          </w:rPr>
          <w:tab/>
        </w:r>
        <w:r w:rsidR="00396B7A" w:rsidRPr="001654DF">
          <w:rPr>
            <w:rStyle w:val="Hyperlink"/>
            <w:noProof/>
          </w:rPr>
          <w:t>TESTING THE DBLWALL SUMP INSTALL</w:t>
        </w:r>
        <w:r w:rsidR="00396B7A">
          <w:rPr>
            <w:noProof/>
            <w:webHidden/>
          </w:rPr>
          <w:tab/>
        </w:r>
        <w:r>
          <w:rPr>
            <w:noProof/>
            <w:webHidden/>
          </w:rPr>
          <w:fldChar w:fldCharType="begin"/>
        </w:r>
        <w:r w:rsidR="00396B7A">
          <w:rPr>
            <w:noProof/>
            <w:webHidden/>
          </w:rPr>
          <w:instrText xml:space="preserve"> PAGEREF _Toc54103467 \h </w:instrText>
        </w:r>
        <w:r>
          <w:rPr>
            <w:noProof/>
            <w:webHidden/>
          </w:rPr>
        </w:r>
        <w:r>
          <w:rPr>
            <w:noProof/>
            <w:webHidden/>
          </w:rPr>
          <w:fldChar w:fldCharType="separate"/>
        </w:r>
        <w:r w:rsidR="00396B7A">
          <w:rPr>
            <w:noProof/>
            <w:webHidden/>
          </w:rPr>
          <w:t>19</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72" w:history="1">
        <w:r w:rsidR="00396B7A" w:rsidRPr="001654DF">
          <w:rPr>
            <w:rStyle w:val="Hyperlink"/>
            <w:noProof/>
          </w:rPr>
          <w:t>5.1.</w:t>
        </w:r>
        <w:r w:rsidR="00396B7A">
          <w:rPr>
            <w:rFonts w:asciiTheme="minorHAnsi" w:eastAsiaTheme="minorEastAsia" w:hAnsiTheme="minorHAnsi" w:cstheme="minorBidi"/>
            <w:noProof/>
            <w:kern w:val="0"/>
            <w:sz w:val="22"/>
          </w:rPr>
          <w:tab/>
        </w:r>
        <w:r w:rsidR="00396B7A" w:rsidRPr="001654DF">
          <w:rPr>
            <w:rStyle w:val="Hyperlink"/>
            <w:noProof/>
          </w:rPr>
          <w:t>Leaks Are Detected</w:t>
        </w:r>
        <w:r w:rsidR="00396B7A">
          <w:rPr>
            <w:noProof/>
            <w:webHidden/>
          </w:rPr>
          <w:tab/>
        </w:r>
        <w:r>
          <w:rPr>
            <w:noProof/>
            <w:webHidden/>
          </w:rPr>
          <w:fldChar w:fldCharType="begin"/>
        </w:r>
        <w:r w:rsidR="00396B7A">
          <w:rPr>
            <w:noProof/>
            <w:webHidden/>
          </w:rPr>
          <w:instrText xml:space="preserve"> PAGEREF _Toc54103472 \h </w:instrText>
        </w:r>
        <w:r>
          <w:rPr>
            <w:noProof/>
            <w:webHidden/>
          </w:rPr>
        </w:r>
        <w:r>
          <w:rPr>
            <w:noProof/>
            <w:webHidden/>
          </w:rPr>
          <w:fldChar w:fldCharType="separate"/>
        </w:r>
        <w:r w:rsidR="00396B7A">
          <w:rPr>
            <w:noProof/>
            <w:webHidden/>
          </w:rPr>
          <w:t>19</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73" w:history="1">
        <w:r w:rsidR="00396B7A" w:rsidRPr="001654DF">
          <w:rPr>
            <w:rStyle w:val="Hyperlink"/>
            <w:noProof/>
          </w:rPr>
          <w:t>6.</w:t>
        </w:r>
        <w:r w:rsidR="00396B7A">
          <w:rPr>
            <w:rFonts w:asciiTheme="minorHAnsi" w:eastAsiaTheme="minorEastAsia" w:hAnsiTheme="minorHAnsi" w:cstheme="minorBidi"/>
            <w:noProof/>
            <w:kern w:val="0"/>
            <w:sz w:val="22"/>
          </w:rPr>
          <w:tab/>
        </w:r>
        <w:r w:rsidR="00396B7A" w:rsidRPr="001654DF">
          <w:rPr>
            <w:rStyle w:val="Hyperlink"/>
            <w:noProof/>
          </w:rPr>
          <w:t>MANDATORY AIR INTEGRITY TEST</w:t>
        </w:r>
        <w:r w:rsidR="00396B7A">
          <w:rPr>
            <w:noProof/>
            <w:webHidden/>
          </w:rPr>
          <w:tab/>
        </w:r>
        <w:r>
          <w:rPr>
            <w:noProof/>
            <w:webHidden/>
          </w:rPr>
          <w:fldChar w:fldCharType="begin"/>
        </w:r>
        <w:r w:rsidR="00396B7A">
          <w:rPr>
            <w:noProof/>
            <w:webHidden/>
          </w:rPr>
          <w:instrText xml:space="preserve"> PAGEREF _Toc54103473 \h </w:instrText>
        </w:r>
        <w:r>
          <w:rPr>
            <w:noProof/>
            <w:webHidden/>
          </w:rPr>
        </w:r>
        <w:r>
          <w:rPr>
            <w:noProof/>
            <w:webHidden/>
          </w:rPr>
          <w:fldChar w:fldCharType="separate"/>
        </w:r>
        <w:r w:rsidR="00396B7A">
          <w:rPr>
            <w:noProof/>
            <w:webHidden/>
          </w:rPr>
          <w:t>20</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75" w:history="1">
        <w:r w:rsidR="00396B7A" w:rsidRPr="001654DF">
          <w:rPr>
            <w:rStyle w:val="Hyperlink"/>
            <w:noProof/>
          </w:rPr>
          <w:t>6.1.</w:t>
        </w:r>
        <w:r w:rsidR="00396B7A">
          <w:rPr>
            <w:rFonts w:asciiTheme="minorHAnsi" w:eastAsiaTheme="minorEastAsia" w:hAnsiTheme="minorHAnsi" w:cstheme="minorBidi"/>
            <w:noProof/>
            <w:kern w:val="0"/>
            <w:sz w:val="22"/>
          </w:rPr>
          <w:tab/>
        </w:r>
        <w:r w:rsidR="00396B7A" w:rsidRPr="001654DF">
          <w:rPr>
            <w:rStyle w:val="Hyperlink"/>
            <w:noProof/>
          </w:rPr>
          <w:t>Maximum Pressure</w:t>
        </w:r>
        <w:r w:rsidR="00396B7A">
          <w:rPr>
            <w:noProof/>
            <w:webHidden/>
          </w:rPr>
          <w:tab/>
        </w:r>
        <w:r>
          <w:rPr>
            <w:noProof/>
            <w:webHidden/>
          </w:rPr>
          <w:fldChar w:fldCharType="begin"/>
        </w:r>
        <w:r w:rsidR="00396B7A">
          <w:rPr>
            <w:noProof/>
            <w:webHidden/>
          </w:rPr>
          <w:instrText xml:space="preserve"> PAGEREF _Toc54103475 \h </w:instrText>
        </w:r>
        <w:r>
          <w:rPr>
            <w:noProof/>
            <w:webHidden/>
          </w:rPr>
        </w:r>
        <w:r>
          <w:rPr>
            <w:noProof/>
            <w:webHidden/>
          </w:rPr>
          <w:fldChar w:fldCharType="separate"/>
        </w:r>
        <w:r w:rsidR="00396B7A">
          <w:rPr>
            <w:noProof/>
            <w:webHidden/>
          </w:rPr>
          <w:t>20</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76" w:history="1">
        <w:r w:rsidR="00396B7A" w:rsidRPr="001654DF">
          <w:rPr>
            <w:rStyle w:val="Hyperlink"/>
            <w:noProof/>
          </w:rPr>
          <w:t>6.2.</w:t>
        </w:r>
        <w:r w:rsidR="00396B7A">
          <w:rPr>
            <w:rFonts w:asciiTheme="minorHAnsi" w:eastAsiaTheme="minorEastAsia" w:hAnsiTheme="minorHAnsi" w:cstheme="minorBidi"/>
            <w:noProof/>
            <w:kern w:val="0"/>
            <w:sz w:val="22"/>
          </w:rPr>
          <w:tab/>
        </w:r>
        <w:r w:rsidR="00396B7A" w:rsidRPr="001654DF">
          <w:rPr>
            <w:rStyle w:val="Hyperlink"/>
            <w:noProof/>
          </w:rPr>
          <w:t>IF ANY LEAKS ARE FOUND</w:t>
        </w:r>
        <w:r w:rsidR="00396B7A">
          <w:rPr>
            <w:noProof/>
            <w:webHidden/>
          </w:rPr>
          <w:tab/>
        </w:r>
        <w:r>
          <w:rPr>
            <w:noProof/>
            <w:webHidden/>
          </w:rPr>
          <w:fldChar w:fldCharType="begin"/>
        </w:r>
        <w:r w:rsidR="00396B7A">
          <w:rPr>
            <w:noProof/>
            <w:webHidden/>
          </w:rPr>
          <w:instrText xml:space="preserve"> PAGEREF _Toc54103476 \h </w:instrText>
        </w:r>
        <w:r>
          <w:rPr>
            <w:noProof/>
            <w:webHidden/>
          </w:rPr>
        </w:r>
        <w:r>
          <w:rPr>
            <w:noProof/>
            <w:webHidden/>
          </w:rPr>
          <w:fldChar w:fldCharType="separate"/>
        </w:r>
        <w:r w:rsidR="00396B7A">
          <w:rPr>
            <w:noProof/>
            <w:webHidden/>
          </w:rPr>
          <w:t>21</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77" w:history="1">
        <w:r w:rsidR="00396B7A" w:rsidRPr="001654DF">
          <w:rPr>
            <w:rStyle w:val="Hyperlink"/>
            <w:noProof/>
          </w:rPr>
          <w:t>7.</w:t>
        </w:r>
        <w:r w:rsidR="00396B7A">
          <w:rPr>
            <w:rFonts w:asciiTheme="minorHAnsi" w:eastAsiaTheme="minorEastAsia" w:hAnsiTheme="minorHAnsi" w:cstheme="minorBidi"/>
            <w:noProof/>
            <w:kern w:val="0"/>
            <w:sz w:val="22"/>
          </w:rPr>
          <w:tab/>
        </w:r>
        <w:r w:rsidR="00396B7A" w:rsidRPr="001654DF">
          <w:rPr>
            <w:rStyle w:val="Hyperlink"/>
            <w:noProof/>
          </w:rPr>
          <w:t>VACUUM / HYDROSTATIC FILLING</w:t>
        </w:r>
        <w:r w:rsidR="00396B7A">
          <w:rPr>
            <w:noProof/>
            <w:webHidden/>
          </w:rPr>
          <w:tab/>
        </w:r>
        <w:r>
          <w:rPr>
            <w:noProof/>
            <w:webHidden/>
          </w:rPr>
          <w:fldChar w:fldCharType="begin"/>
        </w:r>
        <w:r w:rsidR="00396B7A">
          <w:rPr>
            <w:noProof/>
            <w:webHidden/>
          </w:rPr>
          <w:instrText xml:space="preserve"> PAGEREF _Toc54103477 \h </w:instrText>
        </w:r>
        <w:r>
          <w:rPr>
            <w:noProof/>
            <w:webHidden/>
          </w:rPr>
        </w:r>
        <w:r>
          <w:rPr>
            <w:noProof/>
            <w:webHidden/>
          </w:rPr>
          <w:fldChar w:fldCharType="separate"/>
        </w:r>
        <w:r w:rsidR="00396B7A">
          <w:rPr>
            <w:noProof/>
            <w:webHidden/>
          </w:rPr>
          <w:t>21</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79" w:history="1">
        <w:r w:rsidR="00396B7A" w:rsidRPr="001654DF">
          <w:rPr>
            <w:rStyle w:val="Hyperlink"/>
            <w:noProof/>
          </w:rPr>
          <w:t>7.1.</w:t>
        </w:r>
        <w:r w:rsidR="00396B7A">
          <w:rPr>
            <w:rFonts w:asciiTheme="minorHAnsi" w:eastAsiaTheme="minorEastAsia" w:hAnsiTheme="minorHAnsi" w:cstheme="minorBidi"/>
            <w:noProof/>
            <w:kern w:val="0"/>
            <w:sz w:val="22"/>
          </w:rPr>
          <w:tab/>
        </w:r>
        <w:r w:rsidR="00396B7A" w:rsidRPr="001654DF">
          <w:rPr>
            <w:rStyle w:val="Hyperlink"/>
            <w:noProof/>
          </w:rPr>
          <w:t>Field Air Integrity Inspection Test:</w:t>
        </w:r>
        <w:r w:rsidR="00396B7A">
          <w:rPr>
            <w:noProof/>
            <w:webHidden/>
          </w:rPr>
          <w:tab/>
        </w:r>
        <w:r>
          <w:rPr>
            <w:noProof/>
            <w:webHidden/>
          </w:rPr>
          <w:fldChar w:fldCharType="begin"/>
        </w:r>
        <w:r w:rsidR="00396B7A">
          <w:rPr>
            <w:noProof/>
            <w:webHidden/>
          </w:rPr>
          <w:instrText xml:space="preserve"> PAGEREF _Toc54103479 \h </w:instrText>
        </w:r>
        <w:r>
          <w:rPr>
            <w:noProof/>
            <w:webHidden/>
          </w:rPr>
        </w:r>
        <w:r>
          <w:rPr>
            <w:noProof/>
            <w:webHidden/>
          </w:rPr>
          <w:fldChar w:fldCharType="separate"/>
        </w:r>
        <w:r w:rsidR="00396B7A">
          <w:rPr>
            <w:noProof/>
            <w:webHidden/>
          </w:rPr>
          <w:t>22</w:t>
        </w:r>
        <w:r>
          <w:rPr>
            <w:noProof/>
            <w:webHidden/>
          </w:rPr>
          <w:fldChar w:fldCharType="end"/>
        </w:r>
      </w:hyperlink>
    </w:p>
    <w:p w:rsidR="00396B7A" w:rsidRDefault="00E70AA3">
      <w:pPr>
        <w:pStyle w:val="TOC2"/>
        <w:tabs>
          <w:tab w:val="left" w:pos="880"/>
          <w:tab w:val="right" w:leader="dot" w:pos="10070"/>
        </w:tabs>
        <w:rPr>
          <w:rFonts w:asciiTheme="minorHAnsi" w:eastAsiaTheme="minorEastAsia" w:hAnsiTheme="minorHAnsi" w:cstheme="minorBidi"/>
          <w:noProof/>
          <w:kern w:val="0"/>
          <w:sz w:val="22"/>
        </w:rPr>
      </w:pPr>
      <w:hyperlink w:anchor="_Toc54103480" w:history="1">
        <w:r w:rsidR="00396B7A" w:rsidRPr="001654DF">
          <w:rPr>
            <w:rStyle w:val="Hyperlink"/>
            <w:noProof/>
          </w:rPr>
          <w:t>F.1 -</w:t>
        </w:r>
        <w:r w:rsidR="00396B7A">
          <w:rPr>
            <w:rFonts w:asciiTheme="minorHAnsi" w:eastAsiaTheme="minorEastAsia" w:hAnsiTheme="minorHAnsi" w:cstheme="minorBidi"/>
            <w:noProof/>
            <w:kern w:val="0"/>
            <w:sz w:val="22"/>
          </w:rPr>
          <w:tab/>
        </w:r>
        <w:r w:rsidR="00396B7A" w:rsidRPr="001654DF">
          <w:rPr>
            <w:rStyle w:val="Hyperlink"/>
            <w:noProof/>
          </w:rPr>
          <w:t>After Passing Field Air Integrity Test</w:t>
        </w:r>
        <w:r w:rsidR="00396B7A">
          <w:rPr>
            <w:noProof/>
            <w:webHidden/>
          </w:rPr>
          <w:tab/>
        </w:r>
        <w:r>
          <w:rPr>
            <w:noProof/>
            <w:webHidden/>
          </w:rPr>
          <w:fldChar w:fldCharType="begin"/>
        </w:r>
        <w:r w:rsidR="00396B7A">
          <w:rPr>
            <w:noProof/>
            <w:webHidden/>
          </w:rPr>
          <w:instrText xml:space="preserve"> PAGEREF _Toc54103480 \h </w:instrText>
        </w:r>
        <w:r>
          <w:rPr>
            <w:noProof/>
            <w:webHidden/>
          </w:rPr>
        </w:r>
        <w:r>
          <w:rPr>
            <w:noProof/>
            <w:webHidden/>
          </w:rPr>
          <w:fldChar w:fldCharType="separate"/>
        </w:r>
        <w:r w:rsidR="00396B7A">
          <w:rPr>
            <w:noProof/>
            <w:webHidden/>
          </w:rPr>
          <w:t>22</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81" w:history="1">
        <w:r w:rsidR="00396B7A" w:rsidRPr="001654DF">
          <w:rPr>
            <w:rStyle w:val="Hyperlink"/>
            <w:noProof/>
          </w:rPr>
          <w:t>8.</w:t>
        </w:r>
        <w:r w:rsidR="00396B7A">
          <w:rPr>
            <w:rFonts w:asciiTheme="minorHAnsi" w:eastAsiaTheme="minorEastAsia" w:hAnsiTheme="minorHAnsi" w:cstheme="minorBidi"/>
            <w:noProof/>
            <w:kern w:val="0"/>
            <w:sz w:val="22"/>
          </w:rPr>
          <w:tab/>
        </w:r>
        <w:r w:rsidR="00396B7A" w:rsidRPr="001654DF">
          <w:rPr>
            <w:rStyle w:val="Hyperlink"/>
            <w:noProof/>
          </w:rPr>
          <w:t>ADVANCED LEAK DETECTION PROCEDURE</w:t>
        </w:r>
        <w:r w:rsidR="00396B7A">
          <w:rPr>
            <w:noProof/>
            <w:webHidden/>
          </w:rPr>
          <w:tab/>
        </w:r>
        <w:r>
          <w:rPr>
            <w:noProof/>
            <w:webHidden/>
          </w:rPr>
          <w:fldChar w:fldCharType="begin"/>
        </w:r>
        <w:r w:rsidR="00396B7A">
          <w:rPr>
            <w:noProof/>
            <w:webHidden/>
          </w:rPr>
          <w:instrText xml:space="preserve"> PAGEREF _Toc54103481 \h </w:instrText>
        </w:r>
        <w:r>
          <w:rPr>
            <w:noProof/>
            <w:webHidden/>
          </w:rPr>
        </w:r>
        <w:r>
          <w:rPr>
            <w:noProof/>
            <w:webHidden/>
          </w:rPr>
          <w:fldChar w:fldCharType="separate"/>
        </w:r>
        <w:r w:rsidR="00396B7A">
          <w:rPr>
            <w:noProof/>
            <w:webHidden/>
          </w:rPr>
          <w:t>24</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83" w:history="1">
        <w:r w:rsidR="00396B7A" w:rsidRPr="001654DF">
          <w:rPr>
            <w:rStyle w:val="Hyperlink"/>
            <w:noProof/>
          </w:rPr>
          <w:t>8.1.</w:t>
        </w:r>
        <w:r w:rsidR="00396B7A">
          <w:rPr>
            <w:rFonts w:asciiTheme="minorHAnsi" w:eastAsiaTheme="minorEastAsia" w:hAnsiTheme="minorHAnsi" w:cstheme="minorBidi"/>
            <w:noProof/>
            <w:kern w:val="0"/>
            <w:sz w:val="22"/>
          </w:rPr>
          <w:tab/>
        </w:r>
        <w:r w:rsidR="00396B7A" w:rsidRPr="001654DF">
          <w:rPr>
            <w:rStyle w:val="Hyperlink"/>
            <w:noProof/>
          </w:rPr>
          <w:t>ALDP In Action Diagram</w:t>
        </w:r>
        <w:r w:rsidR="00396B7A">
          <w:rPr>
            <w:noProof/>
            <w:webHidden/>
          </w:rPr>
          <w:tab/>
        </w:r>
        <w:r>
          <w:rPr>
            <w:noProof/>
            <w:webHidden/>
          </w:rPr>
          <w:fldChar w:fldCharType="begin"/>
        </w:r>
        <w:r w:rsidR="00396B7A">
          <w:rPr>
            <w:noProof/>
            <w:webHidden/>
          </w:rPr>
          <w:instrText xml:space="preserve"> PAGEREF _Toc54103483 \h </w:instrText>
        </w:r>
        <w:r>
          <w:rPr>
            <w:noProof/>
            <w:webHidden/>
          </w:rPr>
        </w:r>
        <w:r>
          <w:rPr>
            <w:noProof/>
            <w:webHidden/>
          </w:rPr>
          <w:fldChar w:fldCharType="separate"/>
        </w:r>
        <w:r w:rsidR="00396B7A">
          <w:rPr>
            <w:noProof/>
            <w:webHidden/>
          </w:rPr>
          <w:t>25</w:t>
        </w:r>
        <w:r>
          <w:rPr>
            <w:noProof/>
            <w:webHidden/>
          </w:rPr>
          <w:fldChar w:fldCharType="end"/>
        </w:r>
      </w:hyperlink>
    </w:p>
    <w:p w:rsidR="00396B7A" w:rsidRDefault="00E70AA3">
      <w:pPr>
        <w:pStyle w:val="TOC1"/>
        <w:tabs>
          <w:tab w:val="left" w:pos="440"/>
          <w:tab w:val="right" w:leader="dot" w:pos="10070"/>
        </w:tabs>
        <w:rPr>
          <w:rFonts w:asciiTheme="minorHAnsi" w:eastAsiaTheme="minorEastAsia" w:hAnsiTheme="minorHAnsi" w:cstheme="minorBidi"/>
          <w:noProof/>
          <w:kern w:val="0"/>
          <w:sz w:val="22"/>
        </w:rPr>
      </w:pPr>
      <w:hyperlink w:anchor="_Toc54103484" w:history="1">
        <w:r w:rsidR="00396B7A" w:rsidRPr="001654DF">
          <w:rPr>
            <w:rStyle w:val="Hyperlink"/>
            <w:noProof/>
          </w:rPr>
          <w:t>9.</w:t>
        </w:r>
        <w:r w:rsidR="00396B7A">
          <w:rPr>
            <w:rFonts w:asciiTheme="minorHAnsi" w:eastAsiaTheme="minorEastAsia" w:hAnsiTheme="minorHAnsi" w:cstheme="minorBidi"/>
            <w:noProof/>
            <w:kern w:val="0"/>
            <w:sz w:val="22"/>
          </w:rPr>
          <w:tab/>
        </w:r>
        <w:r w:rsidR="00396B7A" w:rsidRPr="001654DF">
          <w:rPr>
            <w:rStyle w:val="Hyperlink"/>
            <w:noProof/>
          </w:rPr>
          <w:t>ATTACHING THE MANOMETER</w:t>
        </w:r>
        <w:r w:rsidR="00396B7A">
          <w:rPr>
            <w:noProof/>
            <w:webHidden/>
          </w:rPr>
          <w:tab/>
        </w:r>
        <w:r>
          <w:rPr>
            <w:noProof/>
            <w:webHidden/>
          </w:rPr>
          <w:fldChar w:fldCharType="begin"/>
        </w:r>
        <w:r w:rsidR="00396B7A">
          <w:rPr>
            <w:noProof/>
            <w:webHidden/>
          </w:rPr>
          <w:instrText xml:space="preserve"> PAGEREF _Toc54103484 \h </w:instrText>
        </w:r>
        <w:r>
          <w:rPr>
            <w:noProof/>
            <w:webHidden/>
          </w:rPr>
        </w:r>
        <w:r>
          <w:rPr>
            <w:noProof/>
            <w:webHidden/>
          </w:rPr>
          <w:fldChar w:fldCharType="separate"/>
        </w:r>
        <w:r w:rsidR="00396B7A">
          <w:rPr>
            <w:noProof/>
            <w:webHidden/>
          </w:rPr>
          <w:t>26</w:t>
        </w:r>
        <w:r>
          <w:rPr>
            <w:noProof/>
            <w:webHidden/>
          </w:rPr>
          <w:fldChar w:fldCharType="end"/>
        </w:r>
      </w:hyperlink>
    </w:p>
    <w:p w:rsidR="00396B7A" w:rsidRDefault="00E70AA3">
      <w:pPr>
        <w:pStyle w:val="TOC2"/>
        <w:tabs>
          <w:tab w:val="left" w:pos="660"/>
          <w:tab w:val="right" w:leader="dot" w:pos="10070"/>
        </w:tabs>
        <w:rPr>
          <w:rFonts w:asciiTheme="minorHAnsi" w:eastAsiaTheme="minorEastAsia" w:hAnsiTheme="minorHAnsi" w:cstheme="minorBidi"/>
          <w:noProof/>
          <w:kern w:val="0"/>
          <w:sz w:val="22"/>
        </w:rPr>
      </w:pPr>
      <w:hyperlink w:anchor="_Toc54103486" w:history="1">
        <w:r w:rsidR="00396B7A" w:rsidRPr="001654DF">
          <w:rPr>
            <w:rStyle w:val="Hyperlink"/>
            <w:rFonts w:ascii="ArialMT" w:hAnsi="ArialMT" w:cs="ArialMT"/>
            <w:noProof/>
          </w:rPr>
          <w:t>9.1.</w:t>
        </w:r>
        <w:r w:rsidR="00396B7A">
          <w:rPr>
            <w:rFonts w:asciiTheme="minorHAnsi" w:eastAsiaTheme="minorEastAsia" w:hAnsiTheme="minorHAnsi" w:cstheme="minorBidi"/>
            <w:noProof/>
            <w:kern w:val="0"/>
            <w:sz w:val="22"/>
          </w:rPr>
          <w:tab/>
        </w:r>
        <w:r w:rsidR="00396B7A" w:rsidRPr="001654DF">
          <w:rPr>
            <w:rStyle w:val="Hyperlink"/>
            <w:noProof/>
          </w:rPr>
          <w:t>Hydrostatic Field Integrity Test</w:t>
        </w:r>
        <w:r w:rsidR="00396B7A">
          <w:rPr>
            <w:noProof/>
            <w:webHidden/>
          </w:rPr>
          <w:tab/>
        </w:r>
        <w:r>
          <w:rPr>
            <w:noProof/>
            <w:webHidden/>
          </w:rPr>
          <w:fldChar w:fldCharType="begin"/>
        </w:r>
        <w:r w:rsidR="00396B7A">
          <w:rPr>
            <w:noProof/>
            <w:webHidden/>
          </w:rPr>
          <w:instrText xml:space="preserve"> PAGEREF _Toc54103486 \h </w:instrText>
        </w:r>
        <w:r>
          <w:rPr>
            <w:noProof/>
            <w:webHidden/>
          </w:rPr>
        </w:r>
        <w:r>
          <w:rPr>
            <w:noProof/>
            <w:webHidden/>
          </w:rPr>
          <w:fldChar w:fldCharType="separate"/>
        </w:r>
        <w:r w:rsidR="00396B7A">
          <w:rPr>
            <w:noProof/>
            <w:webHidden/>
          </w:rPr>
          <w:t>27</w:t>
        </w:r>
        <w:r>
          <w:rPr>
            <w:noProof/>
            <w:webHidden/>
          </w:rPr>
          <w:fldChar w:fldCharType="end"/>
        </w:r>
      </w:hyperlink>
    </w:p>
    <w:p w:rsidR="00396B7A" w:rsidRDefault="00E70AA3">
      <w:pPr>
        <w:pStyle w:val="TOC1"/>
        <w:tabs>
          <w:tab w:val="left" w:pos="660"/>
          <w:tab w:val="right" w:leader="dot" w:pos="10070"/>
        </w:tabs>
        <w:rPr>
          <w:rFonts w:asciiTheme="minorHAnsi" w:eastAsiaTheme="minorEastAsia" w:hAnsiTheme="minorHAnsi" w:cstheme="minorBidi"/>
          <w:noProof/>
          <w:kern w:val="0"/>
          <w:sz w:val="22"/>
        </w:rPr>
      </w:pPr>
      <w:hyperlink w:anchor="_Toc54103487" w:history="1">
        <w:r w:rsidR="00396B7A" w:rsidRPr="001654DF">
          <w:rPr>
            <w:rStyle w:val="Hyperlink"/>
            <w:noProof/>
          </w:rPr>
          <w:t>10.</w:t>
        </w:r>
        <w:r w:rsidR="00396B7A">
          <w:rPr>
            <w:rFonts w:asciiTheme="minorHAnsi" w:eastAsiaTheme="minorEastAsia" w:hAnsiTheme="minorHAnsi" w:cstheme="minorBidi"/>
            <w:noProof/>
            <w:kern w:val="0"/>
            <w:sz w:val="22"/>
          </w:rPr>
          <w:tab/>
        </w:r>
        <w:r w:rsidR="00396B7A" w:rsidRPr="001654DF">
          <w:rPr>
            <w:rStyle w:val="Hyperlink"/>
            <w:noProof/>
          </w:rPr>
          <w:t>CONCRETE AND BACKFILL GUIDELINES.</w:t>
        </w:r>
        <w:r w:rsidR="00396B7A">
          <w:rPr>
            <w:noProof/>
            <w:webHidden/>
          </w:rPr>
          <w:tab/>
        </w:r>
        <w:r>
          <w:rPr>
            <w:noProof/>
            <w:webHidden/>
          </w:rPr>
          <w:fldChar w:fldCharType="begin"/>
        </w:r>
        <w:r w:rsidR="00396B7A">
          <w:rPr>
            <w:noProof/>
            <w:webHidden/>
          </w:rPr>
          <w:instrText xml:space="preserve"> PAGEREF _Toc54103487 \h </w:instrText>
        </w:r>
        <w:r>
          <w:rPr>
            <w:noProof/>
            <w:webHidden/>
          </w:rPr>
        </w:r>
        <w:r>
          <w:rPr>
            <w:noProof/>
            <w:webHidden/>
          </w:rPr>
          <w:fldChar w:fldCharType="separate"/>
        </w:r>
        <w:r w:rsidR="00396B7A">
          <w:rPr>
            <w:noProof/>
            <w:webHidden/>
          </w:rPr>
          <w:t>28</w:t>
        </w:r>
        <w:r>
          <w:rPr>
            <w:noProof/>
            <w:webHidden/>
          </w:rPr>
          <w:fldChar w:fldCharType="end"/>
        </w:r>
      </w:hyperlink>
    </w:p>
    <w:p w:rsidR="00396B7A" w:rsidRDefault="00E70AA3" w:rsidP="000424CE">
      <w:pPr>
        <w:spacing w:before="240" w:line="240" w:lineRule="auto"/>
        <w:jc w:val="center"/>
        <w:rPr>
          <w:rFonts w:eastAsiaTheme="majorEastAsia"/>
          <w:b/>
          <w:bCs/>
          <w:sz w:val="28"/>
          <w:szCs w:val="28"/>
        </w:rPr>
      </w:pPr>
      <w:r>
        <w:rPr>
          <w:rFonts w:eastAsiaTheme="majorEastAsia"/>
          <w:b/>
          <w:bCs/>
          <w:sz w:val="28"/>
          <w:szCs w:val="28"/>
        </w:rPr>
        <w:fldChar w:fldCharType="end"/>
      </w:r>
    </w:p>
    <w:p w:rsidR="00396B7A" w:rsidRDefault="00396B7A" w:rsidP="000424CE">
      <w:pPr>
        <w:spacing w:before="240" w:line="240" w:lineRule="auto"/>
        <w:jc w:val="center"/>
        <w:rPr>
          <w:rFonts w:eastAsiaTheme="majorEastAsia"/>
          <w:b/>
          <w:bCs/>
          <w:sz w:val="28"/>
          <w:szCs w:val="28"/>
        </w:rPr>
      </w:pPr>
    </w:p>
    <w:p w:rsidR="00396B7A" w:rsidRDefault="00396B7A" w:rsidP="000424CE">
      <w:pPr>
        <w:spacing w:before="240" w:line="240" w:lineRule="auto"/>
        <w:jc w:val="center"/>
        <w:rPr>
          <w:rFonts w:eastAsiaTheme="majorEastAsia"/>
          <w:b/>
          <w:bCs/>
          <w:sz w:val="28"/>
          <w:szCs w:val="28"/>
        </w:rPr>
      </w:pPr>
    </w:p>
    <w:p w:rsidR="00396B7A" w:rsidRDefault="00396B7A" w:rsidP="000424CE">
      <w:pPr>
        <w:spacing w:before="240" w:line="240" w:lineRule="auto"/>
        <w:jc w:val="center"/>
        <w:rPr>
          <w:rFonts w:eastAsiaTheme="majorEastAsia"/>
          <w:b/>
          <w:bCs/>
          <w:sz w:val="28"/>
          <w:szCs w:val="28"/>
        </w:rPr>
      </w:pPr>
    </w:p>
    <w:p w:rsidR="00396B7A" w:rsidRDefault="00396B7A" w:rsidP="000424CE">
      <w:pPr>
        <w:spacing w:before="240" w:line="240" w:lineRule="auto"/>
        <w:jc w:val="center"/>
        <w:rPr>
          <w:rFonts w:eastAsiaTheme="majorEastAsia"/>
          <w:b/>
          <w:bCs/>
          <w:sz w:val="28"/>
          <w:szCs w:val="28"/>
        </w:rPr>
      </w:pPr>
    </w:p>
    <w:p w:rsidR="00396B7A" w:rsidRDefault="00396B7A" w:rsidP="000424CE">
      <w:pPr>
        <w:spacing w:before="240" w:line="240" w:lineRule="auto"/>
        <w:jc w:val="center"/>
        <w:rPr>
          <w:rFonts w:eastAsiaTheme="majorEastAsia"/>
          <w:b/>
          <w:bCs/>
          <w:sz w:val="28"/>
          <w:szCs w:val="28"/>
        </w:rPr>
      </w:pPr>
    </w:p>
    <w:p w:rsidR="00396B7A" w:rsidRDefault="00396B7A" w:rsidP="000424CE">
      <w:pPr>
        <w:spacing w:before="240" w:line="240" w:lineRule="auto"/>
        <w:jc w:val="center"/>
        <w:rPr>
          <w:rFonts w:eastAsiaTheme="majorEastAsia"/>
          <w:b/>
          <w:bCs/>
          <w:sz w:val="28"/>
          <w:szCs w:val="28"/>
        </w:rPr>
      </w:pPr>
    </w:p>
    <w:p w:rsidR="00396B7A" w:rsidRDefault="00396B7A" w:rsidP="000424CE">
      <w:pPr>
        <w:spacing w:before="240" w:line="240" w:lineRule="auto"/>
        <w:jc w:val="center"/>
        <w:rPr>
          <w:rFonts w:eastAsiaTheme="majorEastAsia"/>
          <w:b/>
          <w:bCs/>
          <w:sz w:val="28"/>
          <w:szCs w:val="28"/>
        </w:rPr>
      </w:pPr>
    </w:p>
    <w:p w:rsidR="000C34CF" w:rsidRDefault="001E0326" w:rsidP="000424CE">
      <w:pPr>
        <w:spacing w:before="240" w:line="240" w:lineRule="auto"/>
        <w:jc w:val="center"/>
        <w:rPr>
          <w:rFonts w:eastAsiaTheme="majorEastAsia"/>
          <w:b/>
          <w:bCs/>
          <w:sz w:val="28"/>
          <w:szCs w:val="28"/>
        </w:rPr>
      </w:pPr>
      <w:r>
        <w:rPr>
          <w:rFonts w:eastAsiaTheme="majorEastAsia"/>
          <w:b/>
          <w:bCs/>
          <w:sz w:val="28"/>
          <w:szCs w:val="28"/>
        </w:rPr>
        <w:lastRenderedPageBreak/>
        <w:t>LIST OF FIGURES</w:t>
      </w:r>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r>
        <w:rPr>
          <w:rFonts w:eastAsiaTheme="majorEastAsia"/>
          <w:b/>
          <w:bCs/>
          <w:sz w:val="28"/>
          <w:szCs w:val="28"/>
        </w:rPr>
        <w:fldChar w:fldCharType="begin"/>
      </w:r>
      <w:r w:rsidR="001E0326">
        <w:rPr>
          <w:rFonts w:eastAsiaTheme="majorEastAsia"/>
          <w:b/>
          <w:bCs/>
          <w:sz w:val="28"/>
          <w:szCs w:val="28"/>
        </w:rPr>
        <w:instrText xml:space="preserve"> TOC \h \z \c "Figure" </w:instrText>
      </w:r>
      <w:r>
        <w:rPr>
          <w:rFonts w:eastAsiaTheme="majorEastAsia"/>
          <w:b/>
          <w:bCs/>
          <w:sz w:val="28"/>
          <w:szCs w:val="28"/>
        </w:rPr>
        <w:fldChar w:fldCharType="separate"/>
      </w:r>
      <w:hyperlink w:anchor="_Toc54103488" w:history="1">
        <w:r w:rsidR="00396B7A" w:rsidRPr="005335AC">
          <w:rPr>
            <w:rStyle w:val="Hyperlink"/>
            <w:noProof/>
          </w:rPr>
          <w:t>Figure 1: Resin Kit</w:t>
        </w:r>
        <w:r w:rsidR="00396B7A">
          <w:rPr>
            <w:noProof/>
            <w:webHidden/>
          </w:rPr>
          <w:tab/>
        </w:r>
        <w:r>
          <w:rPr>
            <w:noProof/>
            <w:webHidden/>
          </w:rPr>
          <w:fldChar w:fldCharType="begin"/>
        </w:r>
        <w:r w:rsidR="00396B7A">
          <w:rPr>
            <w:noProof/>
            <w:webHidden/>
          </w:rPr>
          <w:instrText xml:space="preserve"> PAGEREF _Toc54103488 \h </w:instrText>
        </w:r>
        <w:r>
          <w:rPr>
            <w:noProof/>
            <w:webHidden/>
          </w:rPr>
        </w:r>
        <w:r>
          <w:rPr>
            <w:noProof/>
            <w:webHidden/>
          </w:rPr>
          <w:fldChar w:fldCharType="separate"/>
        </w:r>
        <w:r w:rsidR="00396B7A">
          <w:rPr>
            <w:noProof/>
            <w:webHidden/>
          </w:rPr>
          <w:t>6</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r:id="rId25" w:anchor="_Toc54103489" w:history="1">
        <w:r w:rsidR="00396B7A" w:rsidRPr="005335AC">
          <w:rPr>
            <w:rStyle w:val="Hyperlink"/>
            <w:noProof/>
          </w:rPr>
          <w:t>Figure 2: Tool Kit</w:t>
        </w:r>
        <w:r w:rsidR="00396B7A">
          <w:rPr>
            <w:noProof/>
            <w:webHidden/>
          </w:rPr>
          <w:tab/>
        </w:r>
        <w:r>
          <w:rPr>
            <w:noProof/>
            <w:webHidden/>
          </w:rPr>
          <w:fldChar w:fldCharType="begin"/>
        </w:r>
        <w:r w:rsidR="00396B7A">
          <w:rPr>
            <w:noProof/>
            <w:webHidden/>
          </w:rPr>
          <w:instrText xml:space="preserve"> PAGEREF _Toc54103489 \h </w:instrText>
        </w:r>
        <w:r>
          <w:rPr>
            <w:noProof/>
            <w:webHidden/>
          </w:rPr>
        </w:r>
        <w:r>
          <w:rPr>
            <w:noProof/>
            <w:webHidden/>
          </w:rPr>
          <w:fldChar w:fldCharType="separate"/>
        </w:r>
        <w:r w:rsidR="00396B7A">
          <w:rPr>
            <w:noProof/>
            <w:webHidden/>
          </w:rPr>
          <w:t>6</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0" w:history="1">
        <w:r w:rsidR="00396B7A" w:rsidRPr="005335AC">
          <w:rPr>
            <w:rStyle w:val="Hyperlink"/>
            <w:noProof/>
          </w:rPr>
          <w:t>Figure 3: Top of the Base/Tank Collar</w:t>
        </w:r>
        <w:r w:rsidR="00396B7A">
          <w:rPr>
            <w:noProof/>
            <w:webHidden/>
          </w:rPr>
          <w:tab/>
        </w:r>
        <w:r>
          <w:rPr>
            <w:noProof/>
            <w:webHidden/>
          </w:rPr>
          <w:fldChar w:fldCharType="begin"/>
        </w:r>
        <w:r w:rsidR="00396B7A">
          <w:rPr>
            <w:noProof/>
            <w:webHidden/>
          </w:rPr>
          <w:instrText xml:space="preserve"> PAGEREF _Toc54103490 \h </w:instrText>
        </w:r>
        <w:r>
          <w:rPr>
            <w:noProof/>
            <w:webHidden/>
          </w:rPr>
        </w:r>
        <w:r>
          <w:rPr>
            <w:noProof/>
            <w:webHidden/>
          </w:rPr>
          <w:fldChar w:fldCharType="separate"/>
        </w:r>
        <w:r w:rsidR="00396B7A">
          <w:rPr>
            <w:noProof/>
            <w:webHidden/>
          </w:rPr>
          <w:t>11</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1" w:history="1">
        <w:r w:rsidR="00396B7A" w:rsidRPr="005335AC">
          <w:rPr>
            <w:rStyle w:val="Hyperlink"/>
            <w:noProof/>
          </w:rPr>
          <w:t>Figure 4: Abrade Tank Collar</w:t>
        </w:r>
        <w:r w:rsidR="00396B7A">
          <w:rPr>
            <w:noProof/>
            <w:webHidden/>
          </w:rPr>
          <w:tab/>
        </w:r>
        <w:r>
          <w:rPr>
            <w:noProof/>
            <w:webHidden/>
          </w:rPr>
          <w:fldChar w:fldCharType="begin"/>
        </w:r>
        <w:r w:rsidR="00396B7A">
          <w:rPr>
            <w:noProof/>
            <w:webHidden/>
          </w:rPr>
          <w:instrText xml:space="preserve"> PAGEREF _Toc54103491 \h </w:instrText>
        </w:r>
        <w:r>
          <w:rPr>
            <w:noProof/>
            <w:webHidden/>
          </w:rPr>
        </w:r>
        <w:r>
          <w:rPr>
            <w:noProof/>
            <w:webHidden/>
          </w:rPr>
          <w:fldChar w:fldCharType="separate"/>
        </w:r>
        <w:r w:rsidR="00396B7A">
          <w:rPr>
            <w:noProof/>
            <w:webHidden/>
          </w:rPr>
          <w:t>11</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r:id="rId26" w:anchor="_Toc54103492" w:history="1">
        <w:r w:rsidR="00396B7A" w:rsidRPr="005335AC">
          <w:rPr>
            <w:rStyle w:val="Hyperlink"/>
            <w:noProof/>
          </w:rPr>
          <w:t>Figure 5: Tank Sump Base Is Square</w:t>
        </w:r>
        <w:r w:rsidR="00396B7A">
          <w:rPr>
            <w:noProof/>
            <w:webHidden/>
          </w:rPr>
          <w:tab/>
        </w:r>
        <w:r>
          <w:rPr>
            <w:noProof/>
            <w:webHidden/>
          </w:rPr>
          <w:fldChar w:fldCharType="begin"/>
        </w:r>
        <w:r w:rsidR="00396B7A">
          <w:rPr>
            <w:noProof/>
            <w:webHidden/>
          </w:rPr>
          <w:instrText xml:space="preserve"> PAGEREF _Toc54103492 \h </w:instrText>
        </w:r>
        <w:r>
          <w:rPr>
            <w:noProof/>
            <w:webHidden/>
          </w:rPr>
        </w:r>
        <w:r>
          <w:rPr>
            <w:noProof/>
            <w:webHidden/>
          </w:rPr>
          <w:fldChar w:fldCharType="separate"/>
        </w:r>
        <w:r w:rsidR="00396B7A">
          <w:rPr>
            <w:noProof/>
            <w:webHidden/>
          </w:rPr>
          <w:t>11</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r:id="rId27" w:anchor="_Toc54103493" w:history="1">
        <w:r w:rsidR="00396B7A" w:rsidRPr="005335AC">
          <w:rPr>
            <w:rStyle w:val="Hyperlink"/>
            <w:noProof/>
          </w:rPr>
          <w:t>Figure 6: Tank Sump Centered.</w:t>
        </w:r>
        <w:r w:rsidR="00396B7A">
          <w:rPr>
            <w:noProof/>
            <w:webHidden/>
          </w:rPr>
          <w:tab/>
        </w:r>
        <w:r>
          <w:rPr>
            <w:noProof/>
            <w:webHidden/>
          </w:rPr>
          <w:fldChar w:fldCharType="begin"/>
        </w:r>
        <w:r w:rsidR="00396B7A">
          <w:rPr>
            <w:noProof/>
            <w:webHidden/>
          </w:rPr>
          <w:instrText xml:space="preserve"> PAGEREF _Toc54103493 \h </w:instrText>
        </w:r>
        <w:r>
          <w:rPr>
            <w:noProof/>
            <w:webHidden/>
          </w:rPr>
        </w:r>
        <w:r>
          <w:rPr>
            <w:noProof/>
            <w:webHidden/>
          </w:rPr>
          <w:fldChar w:fldCharType="separate"/>
        </w:r>
        <w:r w:rsidR="00396B7A">
          <w:rPr>
            <w:noProof/>
            <w:webHidden/>
          </w:rPr>
          <w:t>12</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4" w:history="1">
        <w:r w:rsidR="00396B7A" w:rsidRPr="005335AC">
          <w:rPr>
            <w:rStyle w:val="Hyperlink"/>
            <w:noProof/>
          </w:rPr>
          <w:t>Figure 7: Apply Masking Tape</w:t>
        </w:r>
        <w:r w:rsidR="00396B7A">
          <w:rPr>
            <w:noProof/>
            <w:webHidden/>
          </w:rPr>
          <w:tab/>
        </w:r>
        <w:r>
          <w:rPr>
            <w:noProof/>
            <w:webHidden/>
          </w:rPr>
          <w:fldChar w:fldCharType="begin"/>
        </w:r>
        <w:r w:rsidR="00396B7A">
          <w:rPr>
            <w:noProof/>
            <w:webHidden/>
          </w:rPr>
          <w:instrText xml:space="preserve"> PAGEREF _Toc54103494 \h </w:instrText>
        </w:r>
        <w:r>
          <w:rPr>
            <w:noProof/>
            <w:webHidden/>
          </w:rPr>
        </w:r>
        <w:r>
          <w:rPr>
            <w:noProof/>
            <w:webHidden/>
          </w:rPr>
          <w:fldChar w:fldCharType="separate"/>
        </w:r>
        <w:r w:rsidR="00396B7A">
          <w:rPr>
            <w:noProof/>
            <w:webHidden/>
          </w:rPr>
          <w:t>13</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5" w:history="1">
        <w:r w:rsidR="00396B7A" w:rsidRPr="005335AC">
          <w:rPr>
            <w:rStyle w:val="Hyperlink"/>
            <w:noProof/>
          </w:rPr>
          <w:t>Figure 8: Apply Paste Carefully</w:t>
        </w:r>
        <w:r w:rsidR="00396B7A">
          <w:rPr>
            <w:noProof/>
            <w:webHidden/>
          </w:rPr>
          <w:tab/>
        </w:r>
        <w:r>
          <w:rPr>
            <w:noProof/>
            <w:webHidden/>
          </w:rPr>
          <w:fldChar w:fldCharType="begin"/>
        </w:r>
        <w:r w:rsidR="00396B7A">
          <w:rPr>
            <w:noProof/>
            <w:webHidden/>
          </w:rPr>
          <w:instrText xml:space="preserve"> PAGEREF _Toc54103495 \h </w:instrText>
        </w:r>
        <w:r>
          <w:rPr>
            <w:noProof/>
            <w:webHidden/>
          </w:rPr>
        </w:r>
        <w:r>
          <w:rPr>
            <w:noProof/>
            <w:webHidden/>
          </w:rPr>
          <w:fldChar w:fldCharType="separate"/>
        </w:r>
        <w:r w:rsidR="00396B7A">
          <w:rPr>
            <w:noProof/>
            <w:webHidden/>
          </w:rPr>
          <w:t>14</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6" w:history="1">
        <w:r w:rsidR="00396B7A" w:rsidRPr="005335AC">
          <w:rPr>
            <w:rStyle w:val="Hyperlink"/>
            <w:noProof/>
          </w:rPr>
          <w:t>Figure 9: Carefull Application</w:t>
        </w:r>
        <w:r w:rsidR="00396B7A">
          <w:rPr>
            <w:noProof/>
            <w:webHidden/>
          </w:rPr>
          <w:tab/>
        </w:r>
        <w:r>
          <w:rPr>
            <w:noProof/>
            <w:webHidden/>
          </w:rPr>
          <w:fldChar w:fldCharType="begin"/>
        </w:r>
        <w:r w:rsidR="00396B7A">
          <w:rPr>
            <w:noProof/>
            <w:webHidden/>
          </w:rPr>
          <w:instrText xml:space="preserve"> PAGEREF _Toc54103496 \h </w:instrText>
        </w:r>
        <w:r>
          <w:rPr>
            <w:noProof/>
            <w:webHidden/>
          </w:rPr>
        </w:r>
        <w:r>
          <w:rPr>
            <w:noProof/>
            <w:webHidden/>
          </w:rPr>
          <w:fldChar w:fldCharType="separate"/>
        </w:r>
        <w:r w:rsidR="00396B7A">
          <w:rPr>
            <w:noProof/>
            <w:webHidden/>
          </w:rPr>
          <w:t>14</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7" w:history="1">
        <w:r w:rsidR="00396B7A" w:rsidRPr="005335AC">
          <w:rPr>
            <w:rStyle w:val="Hyperlink"/>
            <w:noProof/>
          </w:rPr>
          <w:t>Figure 10: A Neat and Careful Job</w:t>
        </w:r>
        <w:r w:rsidR="00396B7A">
          <w:rPr>
            <w:noProof/>
            <w:webHidden/>
          </w:rPr>
          <w:tab/>
        </w:r>
        <w:r>
          <w:rPr>
            <w:noProof/>
            <w:webHidden/>
          </w:rPr>
          <w:fldChar w:fldCharType="begin"/>
        </w:r>
        <w:r w:rsidR="00396B7A">
          <w:rPr>
            <w:noProof/>
            <w:webHidden/>
          </w:rPr>
          <w:instrText xml:space="preserve"> PAGEREF _Toc54103497 \h </w:instrText>
        </w:r>
        <w:r>
          <w:rPr>
            <w:noProof/>
            <w:webHidden/>
          </w:rPr>
        </w:r>
        <w:r>
          <w:rPr>
            <w:noProof/>
            <w:webHidden/>
          </w:rPr>
          <w:fldChar w:fldCharType="separate"/>
        </w:r>
        <w:r w:rsidR="00396B7A">
          <w:rPr>
            <w:noProof/>
            <w:webHidden/>
          </w:rPr>
          <w:t>14</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8" w:history="1">
        <w:r w:rsidR="00396B7A" w:rsidRPr="005335AC">
          <w:rPr>
            <w:rStyle w:val="Hyperlink"/>
            <w:noProof/>
          </w:rPr>
          <w:t>Figure 11: Inside Joint Applied</w:t>
        </w:r>
        <w:r w:rsidR="00396B7A">
          <w:rPr>
            <w:noProof/>
            <w:webHidden/>
          </w:rPr>
          <w:tab/>
        </w:r>
        <w:r>
          <w:rPr>
            <w:noProof/>
            <w:webHidden/>
          </w:rPr>
          <w:fldChar w:fldCharType="begin"/>
        </w:r>
        <w:r w:rsidR="00396B7A">
          <w:rPr>
            <w:noProof/>
            <w:webHidden/>
          </w:rPr>
          <w:instrText xml:space="preserve"> PAGEREF _Toc54103498 \h </w:instrText>
        </w:r>
        <w:r>
          <w:rPr>
            <w:noProof/>
            <w:webHidden/>
          </w:rPr>
        </w:r>
        <w:r>
          <w:rPr>
            <w:noProof/>
            <w:webHidden/>
          </w:rPr>
          <w:fldChar w:fldCharType="separate"/>
        </w:r>
        <w:r w:rsidR="00396B7A">
          <w:rPr>
            <w:noProof/>
            <w:webHidden/>
          </w:rPr>
          <w:t>14</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499" w:history="1">
        <w:r w:rsidR="00396B7A" w:rsidRPr="005335AC">
          <w:rPr>
            <w:rStyle w:val="Hyperlink"/>
            <w:noProof/>
          </w:rPr>
          <w:t xml:space="preserve">Figure 12: </w:t>
        </w:r>
        <w:r w:rsidR="00396B7A" w:rsidRPr="005335AC">
          <w:rPr>
            <w:rStyle w:val="Hyperlink"/>
            <w:rFonts w:ascii="ArialMT" w:hAnsi="ArialMT" w:cs="ArialMT"/>
            <w:noProof/>
          </w:rPr>
          <w:t>Apply Resin Generously</w:t>
        </w:r>
        <w:r w:rsidR="00396B7A">
          <w:rPr>
            <w:noProof/>
            <w:webHidden/>
          </w:rPr>
          <w:tab/>
        </w:r>
        <w:r>
          <w:rPr>
            <w:noProof/>
            <w:webHidden/>
          </w:rPr>
          <w:fldChar w:fldCharType="begin"/>
        </w:r>
        <w:r w:rsidR="00396B7A">
          <w:rPr>
            <w:noProof/>
            <w:webHidden/>
          </w:rPr>
          <w:instrText xml:space="preserve"> PAGEREF _Toc54103499 \h </w:instrText>
        </w:r>
        <w:r>
          <w:rPr>
            <w:noProof/>
            <w:webHidden/>
          </w:rPr>
        </w:r>
        <w:r>
          <w:rPr>
            <w:noProof/>
            <w:webHidden/>
          </w:rPr>
          <w:fldChar w:fldCharType="separate"/>
        </w:r>
        <w:r w:rsidR="00396B7A">
          <w:rPr>
            <w:noProof/>
            <w:webHidden/>
          </w:rPr>
          <w:t>16</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0" w:history="1">
        <w:r w:rsidR="00396B7A" w:rsidRPr="005335AC">
          <w:rPr>
            <w:rStyle w:val="Hyperlink"/>
            <w:noProof/>
          </w:rPr>
          <w:t>Figure 13: Fully Saturate Fiberglass</w:t>
        </w:r>
        <w:r w:rsidR="00396B7A">
          <w:rPr>
            <w:noProof/>
            <w:webHidden/>
          </w:rPr>
          <w:tab/>
        </w:r>
        <w:r>
          <w:rPr>
            <w:noProof/>
            <w:webHidden/>
          </w:rPr>
          <w:fldChar w:fldCharType="begin"/>
        </w:r>
        <w:r w:rsidR="00396B7A">
          <w:rPr>
            <w:noProof/>
            <w:webHidden/>
          </w:rPr>
          <w:instrText xml:space="preserve"> PAGEREF _Toc54103500 \h </w:instrText>
        </w:r>
        <w:r>
          <w:rPr>
            <w:noProof/>
            <w:webHidden/>
          </w:rPr>
        </w:r>
        <w:r>
          <w:rPr>
            <w:noProof/>
            <w:webHidden/>
          </w:rPr>
          <w:fldChar w:fldCharType="separate"/>
        </w:r>
        <w:r w:rsidR="00396B7A">
          <w:rPr>
            <w:noProof/>
            <w:webHidden/>
          </w:rPr>
          <w:t>16</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1" w:history="1">
        <w:r w:rsidR="00396B7A" w:rsidRPr="005335AC">
          <w:rPr>
            <w:rStyle w:val="Hyperlink"/>
            <w:noProof/>
          </w:rPr>
          <w:t>Figure 14: Stagger the Layers</w:t>
        </w:r>
        <w:r w:rsidR="00396B7A">
          <w:rPr>
            <w:noProof/>
            <w:webHidden/>
          </w:rPr>
          <w:tab/>
        </w:r>
        <w:r>
          <w:rPr>
            <w:noProof/>
            <w:webHidden/>
          </w:rPr>
          <w:fldChar w:fldCharType="begin"/>
        </w:r>
        <w:r w:rsidR="00396B7A">
          <w:rPr>
            <w:noProof/>
            <w:webHidden/>
          </w:rPr>
          <w:instrText xml:space="preserve"> PAGEREF _Toc54103501 \h </w:instrText>
        </w:r>
        <w:r>
          <w:rPr>
            <w:noProof/>
            <w:webHidden/>
          </w:rPr>
        </w:r>
        <w:r>
          <w:rPr>
            <w:noProof/>
            <w:webHidden/>
          </w:rPr>
          <w:fldChar w:fldCharType="separate"/>
        </w:r>
        <w:r w:rsidR="00396B7A">
          <w:rPr>
            <w:noProof/>
            <w:webHidden/>
          </w:rPr>
          <w:t>16</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2" w:history="1">
        <w:r w:rsidR="00396B7A" w:rsidRPr="005335AC">
          <w:rPr>
            <w:rStyle w:val="Hyperlink"/>
            <w:noProof/>
          </w:rPr>
          <w:t>Figure 15: Chamfer Roll To Run Out Air</w:t>
        </w:r>
        <w:r w:rsidR="00396B7A">
          <w:rPr>
            <w:noProof/>
            <w:webHidden/>
          </w:rPr>
          <w:tab/>
        </w:r>
        <w:r>
          <w:rPr>
            <w:noProof/>
            <w:webHidden/>
          </w:rPr>
          <w:fldChar w:fldCharType="begin"/>
        </w:r>
        <w:r w:rsidR="00396B7A">
          <w:rPr>
            <w:noProof/>
            <w:webHidden/>
          </w:rPr>
          <w:instrText xml:space="preserve"> PAGEREF _Toc54103502 \h </w:instrText>
        </w:r>
        <w:r>
          <w:rPr>
            <w:noProof/>
            <w:webHidden/>
          </w:rPr>
        </w:r>
        <w:r>
          <w:rPr>
            <w:noProof/>
            <w:webHidden/>
          </w:rPr>
          <w:fldChar w:fldCharType="separate"/>
        </w:r>
        <w:r w:rsidR="00396B7A">
          <w:rPr>
            <w:noProof/>
            <w:webHidden/>
          </w:rPr>
          <w:t>16</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3" w:history="1">
        <w:r w:rsidR="00396B7A" w:rsidRPr="005335AC">
          <w:rPr>
            <w:rStyle w:val="Hyperlink"/>
            <w:noProof/>
          </w:rPr>
          <w:t>Figure 16: Outside Joint Overlapped</w:t>
        </w:r>
        <w:r w:rsidR="00396B7A">
          <w:rPr>
            <w:noProof/>
            <w:webHidden/>
          </w:rPr>
          <w:tab/>
        </w:r>
        <w:r>
          <w:rPr>
            <w:noProof/>
            <w:webHidden/>
          </w:rPr>
          <w:fldChar w:fldCharType="begin"/>
        </w:r>
        <w:r w:rsidR="00396B7A">
          <w:rPr>
            <w:noProof/>
            <w:webHidden/>
          </w:rPr>
          <w:instrText xml:space="preserve"> PAGEREF _Toc54103503 \h </w:instrText>
        </w:r>
        <w:r>
          <w:rPr>
            <w:noProof/>
            <w:webHidden/>
          </w:rPr>
        </w:r>
        <w:r>
          <w:rPr>
            <w:noProof/>
            <w:webHidden/>
          </w:rPr>
          <w:fldChar w:fldCharType="separate"/>
        </w:r>
        <w:r w:rsidR="00396B7A">
          <w:rPr>
            <w:noProof/>
            <w:webHidden/>
          </w:rPr>
          <w:t>17</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4" w:history="1">
        <w:r w:rsidR="00396B7A" w:rsidRPr="005335AC">
          <w:rPr>
            <w:rStyle w:val="Hyperlink"/>
            <w:noProof/>
          </w:rPr>
          <w:t>Figure 18: Smooth and Even</w:t>
        </w:r>
        <w:r w:rsidR="00396B7A">
          <w:rPr>
            <w:noProof/>
            <w:webHidden/>
          </w:rPr>
          <w:tab/>
        </w:r>
        <w:r>
          <w:rPr>
            <w:noProof/>
            <w:webHidden/>
          </w:rPr>
          <w:fldChar w:fldCharType="begin"/>
        </w:r>
        <w:r w:rsidR="00396B7A">
          <w:rPr>
            <w:noProof/>
            <w:webHidden/>
          </w:rPr>
          <w:instrText xml:space="preserve"> PAGEREF _Toc54103504 \h </w:instrText>
        </w:r>
        <w:r>
          <w:rPr>
            <w:noProof/>
            <w:webHidden/>
          </w:rPr>
        </w:r>
        <w:r>
          <w:rPr>
            <w:noProof/>
            <w:webHidden/>
          </w:rPr>
          <w:fldChar w:fldCharType="separate"/>
        </w:r>
        <w:r w:rsidR="00396B7A">
          <w:rPr>
            <w:noProof/>
            <w:webHidden/>
          </w:rPr>
          <w:t>17</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5" w:history="1">
        <w:r w:rsidR="00396B7A" w:rsidRPr="005335AC">
          <w:rPr>
            <w:rStyle w:val="Hyperlink"/>
            <w:noProof/>
          </w:rPr>
          <w:t>Figure 19: Inside Joint</w:t>
        </w:r>
        <w:r w:rsidR="00396B7A">
          <w:rPr>
            <w:noProof/>
            <w:webHidden/>
          </w:rPr>
          <w:tab/>
        </w:r>
        <w:r>
          <w:rPr>
            <w:noProof/>
            <w:webHidden/>
          </w:rPr>
          <w:fldChar w:fldCharType="begin"/>
        </w:r>
        <w:r w:rsidR="00396B7A">
          <w:rPr>
            <w:noProof/>
            <w:webHidden/>
          </w:rPr>
          <w:instrText xml:space="preserve"> PAGEREF _Toc54103505 \h </w:instrText>
        </w:r>
        <w:r>
          <w:rPr>
            <w:noProof/>
            <w:webHidden/>
          </w:rPr>
        </w:r>
        <w:r>
          <w:rPr>
            <w:noProof/>
            <w:webHidden/>
          </w:rPr>
          <w:fldChar w:fldCharType="separate"/>
        </w:r>
        <w:r w:rsidR="00396B7A">
          <w:rPr>
            <w:noProof/>
            <w:webHidden/>
          </w:rPr>
          <w:t>17</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6" w:history="1">
        <w:r w:rsidR="00396B7A" w:rsidRPr="005335AC">
          <w:rPr>
            <w:rStyle w:val="Hyperlink"/>
            <w:noProof/>
          </w:rPr>
          <w:t>Figure 20: Barrel Roller</w:t>
        </w:r>
        <w:r w:rsidR="00396B7A">
          <w:rPr>
            <w:noProof/>
            <w:webHidden/>
          </w:rPr>
          <w:tab/>
        </w:r>
        <w:r>
          <w:rPr>
            <w:noProof/>
            <w:webHidden/>
          </w:rPr>
          <w:fldChar w:fldCharType="begin"/>
        </w:r>
        <w:r w:rsidR="00396B7A">
          <w:rPr>
            <w:noProof/>
            <w:webHidden/>
          </w:rPr>
          <w:instrText xml:space="preserve"> PAGEREF _Toc54103506 \h </w:instrText>
        </w:r>
        <w:r>
          <w:rPr>
            <w:noProof/>
            <w:webHidden/>
          </w:rPr>
        </w:r>
        <w:r>
          <w:rPr>
            <w:noProof/>
            <w:webHidden/>
          </w:rPr>
          <w:fldChar w:fldCharType="separate"/>
        </w:r>
        <w:r w:rsidR="00396B7A">
          <w:rPr>
            <w:noProof/>
            <w:webHidden/>
          </w:rPr>
          <w:t>17</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7" w:history="1">
        <w:r w:rsidR="00396B7A" w:rsidRPr="005335AC">
          <w:rPr>
            <w:rStyle w:val="Hyperlink"/>
            <w:noProof/>
          </w:rPr>
          <w:t>Figure 21: Chamfer Roller</w:t>
        </w:r>
        <w:r w:rsidR="00396B7A">
          <w:rPr>
            <w:noProof/>
            <w:webHidden/>
          </w:rPr>
          <w:tab/>
        </w:r>
        <w:r>
          <w:rPr>
            <w:noProof/>
            <w:webHidden/>
          </w:rPr>
          <w:fldChar w:fldCharType="begin"/>
        </w:r>
        <w:r w:rsidR="00396B7A">
          <w:rPr>
            <w:noProof/>
            <w:webHidden/>
          </w:rPr>
          <w:instrText xml:space="preserve"> PAGEREF _Toc54103507 \h </w:instrText>
        </w:r>
        <w:r>
          <w:rPr>
            <w:noProof/>
            <w:webHidden/>
          </w:rPr>
        </w:r>
        <w:r>
          <w:rPr>
            <w:noProof/>
            <w:webHidden/>
          </w:rPr>
          <w:fldChar w:fldCharType="separate"/>
        </w:r>
        <w:r w:rsidR="00396B7A">
          <w:rPr>
            <w:noProof/>
            <w:webHidden/>
          </w:rPr>
          <w:t>17</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r:id="rId28" w:anchor="_Toc54103508" w:history="1">
        <w:r w:rsidR="00396B7A" w:rsidRPr="005335AC">
          <w:rPr>
            <w:rStyle w:val="Hyperlink"/>
            <w:noProof/>
          </w:rPr>
          <w:t>Figure 17: Chamfer Rolled</w:t>
        </w:r>
        <w:r w:rsidR="00396B7A">
          <w:rPr>
            <w:noProof/>
            <w:webHidden/>
          </w:rPr>
          <w:tab/>
        </w:r>
        <w:r>
          <w:rPr>
            <w:noProof/>
            <w:webHidden/>
          </w:rPr>
          <w:fldChar w:fldCharType="begin"/>
        </w:r>
        <w:r w:rsidR="00396B7A">
          <w:rPr>
            <w:noProof/>
            <w:webHidden/>
          </w:rPr>
          <w:instrText xml:space="preserve"> PAGEREF _Toc54103508 \h </w:instrText>
        </w:r>
        <w:r>
          <w:rPr>
            <w:noProof/>
            <w:webHidden/>
          </w:rPr>
        </w:r>
        <w:r>
          <w:rPr>
            <w:noProof/>
            <w:webHidden/>
          </w:rPr>
          <w:fldChar w:fldCharType="separate"/>
        </w:r>
        <w:r w:rsidR="00396B7A">
          <w:rPr>
            <w:noProof/>
            <w:webHidden/>
          </w:rPr>
          <w:t>17</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09" w:history="1">
        <w:r w:rsidR="00396B7A" w:rsidRPr="005335AC">
          <w:rPr>
            <w:rStyle w:val="Hyperlink"/>
            <w:noProof/>
          </w:rPr>
          <w:t>Figure 22: Sand Smooth</w:t>
        </w:r>
        <w:r w:rsidR="00396B7A">
          <w:rPr>
            <w:noProof/>
            <w:webHidden/>
          </w:rPr>
          <w:tab/>
        </w:r>
        <w:r>
          <w:rPr>
            <w:noProof/>
            <w:webHidden/>
          </w:rPr>
          <w:fldChar w:fldCharType="begin"/>
        </w:r>
        <w:r w:rsidR="00396B7A">
          <w:rPr>
            <w:noProof/>
            <w:webHidden/>
          </w:rPr>
          <w:instrText xml:space="preserve"> PAGEREF _Toc54103509 \h </w:instrText>
        </w:r>
        <w:r>
          <w:rPr>
            <w:noProof/>
            <w:webHidden/>
          </w:rPr>
        </w:r>
        <w:r>
          <w:rPr>
            <w:noProof/>
            <w:webHidden/>
          </w:rPr>
          <w:fldChar w:fldCharType="separate"/>
        </w:r>
        <w:r w:rsidR="00396B7A">
          <w:rPr>
            <w:noProof/>
            <w:webHidden/>
          </w:rPr>
          <w:t>18</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0" w:history="1">
        <w:r w:rsidR="00396B7A" w:rsidRPr="005335AC">
          <w:rPr>
            <w:rStyle w:val="Hyperlink"/>
            <w:noProof/>
          </w:rPr>
          <w:t>Figure 23: Apply Resin</w:t>
        </w:r>
        <w:r w:rsidR="00396B7A">
          <w:rPr>
            <w:noProof/>
            <w:webHidden/>
          </w:rPr>
          <w:tab/>
        </w:r>
        <w:r>
          <w:rPr>
            <w:noProof/>
            <w:webHidden/>
          </w:rPr>
          <w:fldChar w:fldCharType="begin"/>
        </w:r>
        <w:r w:rsidR="00396B7A">
          <w:rPr>
            <w:noProof/>
            <w:webHidden/>
          </w:rPr>
          <w:instrText xml:space="preserve"> PAGEREF _Toc54103510 \h </w:instrText>
        </w:r>
        <w:r>
          <w:rPr>
            <w:noProof/>
            <w:webHidden/>
          </w:rPr>
        </w:r>
        <w:r>
          <w:rPr>
            <w:noProof/>
            <w:webHidden/>
          </w:rPr>
          <w:fldChar w:fldCharType="separate"/>
        </w:r>
        <w:r w:rsidR="00396B7A">
          <w:rPr>
            <w:noProof/>
            <w:webHidden/>
          </w:rPr>
          <w:t>18</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1" w:history="1">
        <w:r w:rsidR="00396B7A" w:rsidRPr="005335AC">
          <w:rPr>
            <w:rStyle w:val="Hyperlink"/>
            <w:noProof/>
          </w:rPr>
          <w:t>Figure 24: 4 PSI</w:t>
        </w:r>
        <w:r w:rsidR="00396B7A">
          <w:rPr>
            <w:noProof/>
            <w:webHidden/>
          </w:rPr>
          <w:tab/>
        </w:r>
        <w:r>
          <w:rPr>
            <w:noProof/>
            <w:webHidden/>
          </w:rPr>
          <w:fldChar w:fldCharType="begin"/>
        </w:r>
        <w:r w:rsidR="00396B7A">
          <w:rPr>
            <w:noProof/>
            <w:webHidden/>
          </w:rPr>
          <w:instrText xml:space="preserve"> PAGEREF _Toc54103511 \h </w:instrText>
        </w:r>
        <w:r>
          <w:rPr>
            <w:noProof/>
            <w:webHidden/>
          </w:rPr>
        </w:r>
        <w:r>
          <w:rPr>
            <w:noProof/>
            <w:webHidden/>
          </w:rPr>
          <w:fldChar w:fldCharType="separate"/>
        </w:r>
        <w:r w:rsidR="00396B7A">
          <w:rPr>
            <w:noProof/>
            <w:webHidden/>
          </w:rPr>
          <w:t>20</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2" w:history="1">
        <w:r w:rsidR="00396B7A" w:rsidRPr="005335AC">
          <w:rPr>
            <w:rStyle w:val="Hyperlink"/>
            <w:noProof/>
          </w:rPr>
          <w:t>Figure 25: Field Air Integrity</w:t>
        </w:r>
        <w:r w:rsidR="00396B7A">
          <w:rPr>
            <w:noProof/>
            <w:webHidden/>
          </w:rPr>
          <w:tab/>
        </w:r>
        <w:r>
          <w:rPr>
            <w:noProof/>
            <w:webHidden/>
          </w:rPr>
          <w:fldChar w:fldCharType="begin"/>
        </w:r>
        <w:r w:rsidR="00396B7A">
          <w:rPr>
            <w:noProof/>
            <w:webHidden/>
          </w:rPr>
          <w:instrText xml:space="preserve"> PAGEREF _Toc54103512 \h </w:instrText>
        </w:r>
        <w:r>
          <w:rPr>
            <w:noProof/>
            <w:webHidden/>
          </w:rPr>
        </w:r>
        <w:r>
          <w:rPr>
            <w:noProof/>
            <w:webHidden/>
          </w:rPr>
          <w:fldChar w:fldCharType="separate"/>
        </w:r>
        <w:r w:rsidR="00396B7A">
          <w:rPr>
            <w:noProof/>
            <w:webHidden/>
          </w:rPr>
          <w:t>22</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3" w:history="1">
        <w:r w:rsidR="00396B7A" w:rsidRPr="005335AC">
          <w:rPr>
            <w:rStyle w:val="Hyperlink"/>
            <w:noProof/>
          </w:rPr>
          <w:t>Figure 26: Liquid Funnel</w:t>
        </w:r>
        <w:r w:rsidR="00396B7A">
          <w:rPr>
            <w:noProof/>
            <w:webHidden/>
          </w:rPr>
          <w:tab/>
        </w:r>
        <w:r>
          <w:rPr>
            <w:noProof/>
            <w:webHidden/>
          </w:rPr>
          <w:fldChar w:fldCharType="begin"/>
        </w:r>
        <w:r w:rsidR="00396B7A">
          <w:rPr>
            <w:noProof/>
            <w:webHidden/>
          </w:rPr>
          <w:instrText xml:space="preserve"> PAGEREF _Toc54103513 \h </w:instrText>
        </w:r>
        <w:r>
          <w:rPr>
            <w:noProof/>
            <w:webHidden/>
          </w:rPr>
        </w:r>
        <w:r>
          <w:rPr>
            <w:noProof/>
            <w:webHidden/>
          </w:rPr>
          <w:fldChar w:fldCharType="separate"/>
        </w:r>
        <w:r w:rsidR="00396B7A">
          <w:rPr>
            <w:noProof/>
            <w:webHidden/>
          </w:rPr>
          <w:t>23</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4" w:history="1">
        <w:r w:rsidR="00396B7A" w:rsidRPr="005335AC">
          <w:rPr>
            <w:rStyle w:val="Hyperlink"/>
            <w:noProof/>
          </w:rPr>
          <w:t>Figure 27: Ball Valve</w:t>
        </w:r>
        <w:r w:rsidR="00396B7A">
          <w:rPr>
            <w:noProof/>
            <w:webHidden/>
          </w:rPr>
          <w:tab/>
        </w:r>
        <w:r>
          <w:rPr>
            <w:noProof/>
            <w:webHidden/>
          </w:rPr>
          <w:fldChar w:fldCharType="begin"/>
        </w:r>
        <w:r w:rsidR="00396B7A">
          <w:rPr>
            <w:noProof/>
            <w:webHidden/>
          </w:rPr>
          <w:instrText xml:space="preserve"> PAGEREF _Toc54103514 \h </w:instrText>
        </w:r>
        <w:r>
          <w:rPr>
            <w:noProof/>
            <w:webHidden/>
          </w:rPr>
        </w:r>
        <w:r>
          <w:rPr>
            <w:noProof/>
            <w:webHidden/>
          </w:rPr>
          <w:fldChar w:fldCharType="separate"/>
        </w:r>
        <w:r w:rsidR="00396B7A">
          <w:rPr>
            <w:noProof/>
            <w:webHidden/>
          </w:rPr>
          <w:t>23</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5" w:history="1">
        <w:r w:rsidR="00396B7A" w:rsidRPr="005335AC">
          <w:rPr>
            <w:rStyle w:val="Hyperlink"/>
            <w:noProof/>
          </w:rPr>
          <w:t>Figure 28: Pull Vacuum</w:t>
        </w:r>
        <w:r w:rsidR="00396B7A">
          <w:rPr>
            <w:noProof/>
            <w:webHidden/>
          </w:rPr>
          <w:tab/>
        </w:r>
        <w:r>
          <w:rPr>
            <w:noProof/>
            <w:webHidden/>
          </w:rPr>
          <w:fldChar w:fldCharType="begin"/>
        </w:r>
        <w:r w:rsidR="00396B7A">
          <w:rPr>
            <w:noProof/>
            <w:webHidden/>
          </w:rPr>
          <w:instrText xml:space="preserve"> PAGEREF _Toc54103515 \h </w:instrText>
        </w:r>
        <w:r>
          <w:rPr>
            <w:noProof/>
            <w:webHidden/>
          </w:rPr>
        </w:r>
        <w:r>
          <w:rPr>
            <w:noProof/>
            <w:webHidden/>
          </w:rPr>
          <w:fldChar w:fldCharType="separate"/>
        </w:r>
        <w:r w:rsidR="00396B7A">
          <w:rPr>
            <w:noProof/>
            <w:webHidden/>
          </w:rPr>
          <w:t>24</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6" w:history="1">
        <w:r w:rsidR="00396B7A" w:rsidRPr="005335AC">
          <w:rPr>
            <w:rStyle w:val="Hyperlink"/>
            <w:noProof/>
          </w:rPr>
          <w:t>Figure 29: Leak Detection</w:t>
        </w:r>
        <w:r w:rsidR="00396B7A">
          <w:rPr>
            <w:noProof/>
            <w:webHidden/>
          </w:rPr>
          <w:tab/>
        </w:r>
        <w:r>
          <w:rPr>
            <w:noProof/>
            <w:webHidden/>
          </w:rPr>
          <w:fldChar w:fldCharType="begin"/>
        </w:r>
        <w:r w:rsidR="00396B7A">
          <w:rPr>
            <w:noProof/>
            <w:webHidden/>
          </w:rPr>
          <w:instrText xml:space="preserve"> PAGEREF _Toc54103516 \h </w:instrText>
        </w:r>
        <w:r>
          <w:rPr>
            <w:noProof/>
            <w:webHidden/>
          </w:rPr>
        </w:r>
        <w:r>
          <w:rPr>
            <w:noProof/>
            <w:webHidden/>
          </w:rPr>
          <w:fldChar w:fldCharType="separate"/>
        </w:r>
        <w:r w:rsidR="00396B7A">
          <w:rPr>
            <w:noProof/>
            <w:webHidden/>
          </w:rPr>
          <w:t>25</w:t>
        </w:r>
        <w:r>
          <w:rPr>
            <w:noProof/>
            <w:webHidden/>
          </w:rPr>
          <w:fldChar w:fldCharType="end"/>
        </w:r>
      </w:hyperlink>
    </w:p>
    <w:p w:rsidR="00396B7A" w:rsidRDefault="00E70AA3" w:rsidP="00396B7A">
      <w:pPr>
        <w:pStyle w:val="TableofFigures"/>
        <w:tabs>
          <w:tab w:val="right" w:leader="dot" w:pos="10070"/>
        </w:tabs>
        <w:spacing w:before="0" w:line="312" w:lineRule="auto"/>
        <w:rPr>
          <w:rFonts w:asciiTheme="minorHAnsi" w:eastAsiaTheme="minorEastAsia" w:hAnsiTheme="minorHAnsi" w:cstheme="minorBidi"/>
          <w:noProof/>
          <w:kern w:val="0"/>
          <w:sz w:val="22"/>
        </w:rPr>
      </w:pPr>
      <w:hyperlink w:anchor="_Toc54103517" w:history="1">
        <w:r w:rsidR="00396B7A" w:rsidRPr="005335AC">
          <w:rPr>
            <w:rStyle w:val="Hyperlink"/>
            <w:noProof/>
          </w:rPr>
          <w:t>Figure 30: Connect To Primary Manometer</w:t>
        </w:r>
        <w:r w:rsidR="00396B7A">
          <w:rPr>
            <w:noProof/>
            <w:webHidden/>
          </w:rPr>
          <w:tab/>
        </w:r>
        <w:r>
          <w:rPr>
            <w:noProof/>
            <w:webHidden/>
          </w:rPr>
          <w:fldChar w:fldCharType="begin"/>
        </w:r>
        <w:r w:rsidR="00396B7A">
          <w:rPr>
            <w:noProof/>
            <w:webHidden/>
          </w:rPr>
          <w:instrText xml:space="preserve"> PAGEREF _Toc54103517 \h </w:instrText>
        </w:r>
        <w:r>
          <w:rPr>
            <w:noProof/>
            <w:webHidden/>
          </w:rPr>
        </w:r>
        <w:r>
          <w:rPr>
            <w:noProof/>
            <w:webHidden/>
          </w:rPr>
          <w:fldChar w:fldCharType="separate"/>
        </w:r>
        <w:r w:rsidR="00396B7A">
          <w:rPr>
            <w:noProof/>
            <w:webHidden/>
          </w:rPr>
          <w:t>27</w:t>
        </w:r>
        <w:r>
          <w:rPr>
            <w:noProof/>
            <w:webHidden/>
          </w:rPr>
          <w:fldChar w:fldCharType="end"/>
        </w:r>
      </w:hyperlink>
    </w:p>
    <w:p w:rsidR="00396B7A" w:rsidRDefault="00E70AA3" w:rsidP="00396B7A">
      <w:pPr>
        <w:pStyle w:val="TableofFigures"/>
        <w:tabs>
          <w:tab w:val="right" w:leader="dot" w:pos="10070"/>
        </w:tabs>
        <w:spacing w:before="0" w:line="312" w:lineRule="auto"/>
        <w:rPr>
          <w:rStyle w:val="Hyperlink"/>
          <w:noProof/>
        </w:rPr>
      </w:pPr>
      <w:hyperlink w:anchor="_Toc54103518" w:history="1">
        <w:r w:rsidR="00396B7A" w:rsidRPr="005335AC">
          <w:rPr>
            <w:rStyle w:val="Hyperlink"/>
            <w:noProof/>
          </w:rPr>
          <w:t>Figure 31: Tank Shoulder</w:t>
        </w:r>
        <w:r w:rsidR="00396B7A">
          <w:rPr>
            <w:noProof/>
            <w:webHidden/>
          </w:rPr>
          <w:tab/>
        </w:r>
        <w:r>
          <w:rPr>
            <w:noProof/>
            <w:webHidden/>
          </w:rPr>
          <w:fldChar w:fldCharType="begin"/>
        </w:r>
        <w:r w:rsidR="00396B7A">
          <w:rPr>
            <w:noProof/>
            <w:webHidden/>
          </w:rPr>
          <w:instrText xml:space="preserve"> PAGEREF _Toc54103518 \h </w:instrText>
        </w:r>
        <w:r>
          <w:rPr>
            <w:noProof/>
            <w:webHidden/>
          </w:rPr>
        </w:r>
        <w:r>
          <w:rPr>
            <w:noProof/>
            <w:webHidden/>
          </w:rPr>
          <w:fldChar w:fldCharType="separate"/>
        </w:r>
        <w:r w:rsidR="00396B7A">
          <w:rPr>
            <w:noProof/>
            <w:webHidden/>
          </w:rPr>
          <w:t>29</w:t>
        </w:r>
        <w:r>
          <w:rPr>
            <w:noProof/>
            <w:webHidden/>
          </w:rPr>
          <w:fldChar w:fldCharType="end"/>
        </w:r>
      </w:hyperlink>
    </w:p>
    <w:p w:rsidR="00396B7A" w:rsidRDefault="00396B7A" w:rsidP="00396B7A">
      <w:pPr>
        <w:spacing w:before="0" w:line="312" w:lineRule="auto"/>
        <w:rPr>
          <w:noProof/>
        </w:rPr>
      </w:pPr>
    </w:p>
    <w:p w:rsidR="00396B7A" w:rsidRDefault="00396B7A" w:rsidP="00396B7A">
      <w:pPr>
        <w:spacing w:before="0" w:line="312" w:lineRule="auto"/>
        <w:rPr>
          <w:noProof/>
        </w:rPr>
      </w:pPr>
    </w:p>
    <w:p w:rsidR="00396B7A" w:rsidRDefault="00396B7A" w:rsidP="00396B7A">
      <w:pPr>
        <w:spacing w:before="0" w:line="312" w:lineRule="auto"/>
        <w:rPr>
          <w:noProof/>
        </w:rPr>
      </w:pPr>
    </w:p>
    <w:p w:rsidR="00396B7A" w:rsidRDefault="00396B7A" w:rsidP="00396B7A">
      <w:pPr>
        <w:spacing w:before="0" w:line="312" w:lineRule="auto"/>
        <w:rPr>
          <w:noProof/>
        </w:rPr>
      </w:pPr>
    </w:p>
    <w:p w:rsidR="00396B7A" w:rsidRDefault="00396B7A" w:rsidP="00396B7A">
      <w:pPr>
        <w:spacing w:before="0" w:line="312" w:lineRule="auto"/>
        <w:rPr>
          <w:noProof/>
        </w:rPr>
      </w:pPr>
    </w:p>
    <w:p w:rsidR="00C777B5" w:rsidRPr="00785DA3" w:rsidRDefault="00E70AA3" w:rsidP="00785DA3">
      <w:pPr>
        <w:pStyle w:val="Heading1"/>
      </w:pPr>
      <w:r>
        <w:lastRenderedPageBreak/>
        <w:fldChar w:fldCharType="end"/>
      </w:r>
      <w:bookmarkStart w:id="4" w:name="_Toc54103461"/>
      <w:r w:rsidR="00A741C4" w:rsidRPr="00F1339A">
        <w:t>PREPARING THE C</w:t>
      </w:r>
      <w:bookmarkEnd w:id="0"/>
      <w:r w:rsidR="00C777B5">
        <w:t>OLLAR AND TANK SUMP BASE</w:t>
      </w:r>
      <w:bookmarkEnd w:id="4"/>
    </w:p>
    <w:p w:rsidR="00A741C4" w:rsidRPr="000E2B0A" w:rsidRDefault="00C777B5" w:rsidP="00672F28">
      <w:pPr>
        <w:pStyle w:val="CAUTIONTEXT"/>
        <w:rPr>
          <w:rStyle w:val="Strong"/>
        </w:rPr>
      </w:pPr>
      <w:r w:rsidRPr="000E2B0A">
        <w:rPr>
          <w:rStyle w:val="Strong"/>
        </w:rPr>
        <w:t xml:space="preserve">Always wear </w:t>
      </w:r>
      <w:r w:rsidR="00A741C4" w:rsidRPr="000E2B0A">
        <w:rPr>
          <w:rStyle w:val="Strong"/>
        </w:rPr>
        <w:t>gloves when handling piping sump components, and always wear eye protection when grinding, cutting, or applying resin to the components.</w:t>
      </w:r>
    </w:p>
    <w:p w:rsidR="00A741C4" w:rsidRDefault="00F1339A" w:rsidP="00EC1393">
      <w:pPr>
        <w:pStyle w:val="Heading2"/>
      </w:pPr>
      <w:bookmarkStart w:id="5" w:name="_Toc53575699"/>
      <w:r>
        <w:t xml:space="preserve">    </w:t>
      </w:r>
      <w:bookmarkStart w:id="6" w:name="_Toc54103462"/>
      <w:bookmarkEnd w:id="5"/>
      <w:r w:rsidR="00C777B5">
        <w:t>Step by Step Overview</w:t>
      </w:r>
      <w:bookmarkEnd w:id="6"/>
    </w:p>
    <w:p w:rsidR="00C777B5" w:rsidRPr="005B429F" w:rsidRDefault="00C777B5" w:rsidP="005B429F">
      <w:pPr>
        <w:autoSpaceDE w:val="0"/>
        <w:autoSpaceDN w:val="0"/>
        <w:adjustRightInd w:val="0"/>
        <w:spacing w:before="0" w:line="240" w:lineRule="auto"/>
        <w:rPr>
          <w:sz w:val="26"/>
          <w:szCs w:val="26"/>
        </w:rPr>
      </w:pPr>
      <w:r w:rsidRPr="005B429F">
        <w:rPr>
          <w:rFonts w:ascii="ArialMT" w:hAnsi="ArialMT" w:cs="ArialMT"/>
          <w:color w:val="231F20"/>
          <w:kern w:val="0"/>
          <w:sz w:val="26"/>
          <w:szCs w:val="26"/>
        </w:rPr>
        <w:t>Determine overall Tank Sump height based on the plans for grade level. You will then perform</w:t>
      </w:r>
      <w:r w:rsidR="005B429F" w:rsidRPr="005B429F">
        <w:rPr>
          <w:rFonts w:ascii="ArialMT" w:hAnsi="ArialMT" w:cs="ArialMT"/>
          <w:color w:val="231F20"/>
          <w:kern w:val="0"/>
          <w:sz w:val="26"/>
          <w:szCs w:val="26"/>
        </w:rPr>
        <w:t xml:space="preserve"> </w:t>
      </w:r>
      <w:r w:rsidRPr="005B429F">
        <w:rPr>
          <w:rFonts w:ascii="ArialMT" w:hAnsi="ArialMT" w:cs="ArialMT"/>
          <w:color w:val="231F20"/>
          <w:kern w:val="0"/>
          <w:sz w:val="26"/>
          <w:szCs w:val="26"/>
        </w:rPr>
        <w:t>the following actions in order:</w:t>
      </w:r>
    </w:p>
    <w:p w:rsidR="00A741C4" w:rsidRDefault="00AA1723" w:rsidP="00B102D9">
      <w:pPr>
        <w:rPr>
          <w:rFonts w:ascii="Arial-BoldItalicMT" w:hAnsi="Arial-BoldItalicMT" w:cs="Arial-BoldItalicMT"/>
          <w:b/>
          <w:bCs/>
          <w:iCs/>
          <w:color w:val="231F20"/>
          <w:kern w:val="0"/>
          <w:sz w:val="26"/>
          <w:szCs w:val="20"/>
        </w:rPr>
      </w:pPr>
      <w:r w:rsidRPr="00AA1723">
        <w:rPr>
          <w:rFonts w:ascii="Arial-BoldMT" w:hAnsi="Arial-BoldMT" w:cs="Arial-BoldMT"/>
          <w:b/>
          <w:bCs/>
          <w:color w:val="231F20"/>
          <w:kern w:val="0"/>
          <w:sz w:val="30"/>
          <w:szCs w:val="24"/>
        </w:rPr>
        <w:t xml:space="preserve">NOTE: </w:t>
      </w:r>
      <w:r w:rsidRPr="00AA1723">
        <w:rPr>
          <w:rFonts w:ascii="Arial-BoldItalicMT" w:hAnsi="Arial-BoldItalicMT" w:cs="Arial-BoldItalicMT"/>
          <w:b/>
          <w:bCs/>
          <w:iCs/>
          <w:color w:val="231F20"/>
          <w:kern w:val="0"/>
          <w:sz w:val="26"/>
          <w:szCs w:val="20"/>
        </w:rPr>
        <w:t>All steps to Abrade are inside and outside the Sump</w:t>
      </w:r>
    </w:p>
    <w:p w:rsidR="00D82A94" w:rsidRPr="00D82A94" w:rsidRDefault="00D82A94" w:rsidP="00D82A94">
      <w:pPr>
        <w:pStyle w:val="ListParagraph"/>
        <w:numPr>
          <w:ilvl w:val="0"/>
          <w:numId w:val="20"/>
        </w:numPr>
        <w:autoSpaceDE w:val="0"/>
        <w:autoSpaceDN w:val="0"/>
        <w:adjustRightInd w:val="0"/>
        <w:spacing w:before="480" w:after="0" w:line="240" w:lineRule="auto"/>
        <w:ind w:left="907" w:hanging="907"/>
        <w:contextualSpacing w:val="0"/>
        <w:rPr>
          <w:rFonts w:ascii="ArialMT" w:hAnsi="ArialMT" w:cs="ArialMT"/>
          <w:kern w:val="0"/>
          <w:sz w:val="30"/>
          <w:szCs w:val="24"/>
        </w:rPr>
      </w:pPr>
      <w:r w:rsidRPr="00D82A94">
        <w:rPr>
          <w:rFonts w:ascii="ArialMT" w:hAnsi="ArialMT" w:cs="ArialMT"/>
          <w:kern w:val="0"/>
          <w:sz w:val="30"/>
          <w:szCs w:val="24"/>
        </w:rPr>
        <w:t>If you have a Base/Collar (tall) Install your penetration fittings (Page 5)</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If you have a short collar, skip to Number 3.</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If you have a Base/Collar (tall) Cut the minimum 2” from top of the base/Collar</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Abrade 4” down from top of Collar, dust off, keep clean</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Cut the bottom of the Body to attain the necessary overall height required to reach Grade specifications</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Abrade 4” up from bottom of Body, dust off, keep clean</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Carefully join the Body to Collar, Tape joint inside &amp; out</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Mix Paste with Catalyst and apply OVER the taped joint to smooth out wall transition in case of difference in Diameter</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Fiberglass the Body to the Collar and let cure, lightly sand, and flow-coat the joint, inside &amp; outside, let cure</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Test the interstice: Pressure &amp; Soap the Fiberglass job</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If you have a Short Collar, Install your penetration fittings</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After fitting installation, pressure &amp; soap the fittings</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Field Air Integrity Test: 4 PSI on interstice and wait one hour</w:t>
      </w:r>
      <w:r>
        <w:rPr>
          <w:rFonts w:ascii="ArialMT" w:hAnsi="ArialMT" w:cs="ArialMT"/>
          <w:kern w:val="0"/>
          <w:sz w:val="30"/>
          <w:szCs w:val="24"/>
        </w:rPr>
        <w:t xml:space="preserve"> </w:t>
      </w:r>
      <w:r w:rsidRPr="00D82A94">
        <w:rPr>
          <w:rFonts w:ascii="ArialMT" w:hAnsi="ArialMT" w:cs="ArialMT"/>
          <w:kern w:val="0"/>
          <w:sz w:val="30"/>
          <w:szCs w:val="24"/>
        </w:rPr>
        <w:t>before beginning test. Mark time, monitor for one hour</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Hydrostatic Filling and Advanced Leak Detection Procedure</w:t>
      </w:r>
    </w:p>
    <w:p w:rsidR="00D82A94" w:rsidRPr="00D82A94" w:rsidRDefault="00D82A94" w:rsidP="00D82A94">
      <w:pPr>
        <w:pStyle w:val="ListParagraph"/>
        <w:numPr>
          <w:ilvl w:val="0"/>
          <w:numId w:val="20"/>
        </w:numPr>
        <w:autoSpaceDE w:val="0"/>
        <w:autoSpaceDN w:val="0"/>
        <w:adjustRightInd w:val="0"/>
        <w:spacing w:after="120" w:line="240" w:lineRule="auto"/>
        <w:ind w:left="900" w:hanging="900"/>
        <w:rPr>
          <w:rFonts w:ascii="ArialMT" w:hAnsi="ArialMT" w:cs="ArialMT"/>
          <w:kern w:val="0"/>
          <w:sz w:val="30"/>
          <w:szCs w:val="24"/>
        </w:rPr>
      </w:pPr>
      <w:r w:rsidRPr="00D82A94">
        <w:rPr>
          <w:rFonts w:ascii="ArialMT" w:hAnsi="ArialMT" w:cs="ArialMT"/>
          <w:kern w:val="0"/>
          <w:sz w:val="30"/>
          <w:szCs w:val="24"/>
        </w:rPr>
        <w:t>Field Integrity Test: Mark liquid level and monitor one hour</w:t>
      </w:r>
    </w:p>
    <w:p w:rsidR="00D82A94" w:rsidRPr="00D82A94" w:rsidRDefault="00D82A94" w:rsidP="00D82A94">
      <w:pPr>
        <w:pStyle w:val="ListParagraph"/>
        <w:numPr>
          <w:ilvl w:val="0"/>
          <w:numId w:val="20"/>
        </w:numPr>
        <w:spacing w:after="120" w:line="240" w:lineRule="auto"/>
        <w:ind w:left="900" w:hanging="900"/>
        <w:rPr>
          <w:rFonts w:ascii="Arial-BoldItalicMT" w:hAnsi="Arial-BoldItalicMT" w:cs="Arial-BoldItalicMT"/>
          <w:b/>
          <w:bCs/>
          <w:iCs/>
          <w:color w:val="231F20"/>
          <w:kern w:val="0"/>
          <w:sz w:val="32"/>
          <w:szCs w:val="20"/>
        </w:rPr>
      </w:pPr>
      <w:r w:rsidRPr="00D82A94">
        <w:rPr>
          <w:rFonts w:ascii="ArialMT" w:hAnsi="ArialMT" w:cs="ArialMT"/>
          <w:kern w:val="0"/>
          <w:sz w:val="30"/>
          <w:szCs w:val="24"/>
        </w:rPr>
        <w:t>Protect Tank Sump Reducer and Backfill</w:t>
      </w:r>
    </w:p>
    <w:p w:rsidR="00A741C4" w:rsidRDefault="001A2164" w:rsidP="00EC1393">
      <w:pPr>
        <w:pStyle w:val="Heading2"/>
      </w:pPr>
      <w:bookmarkStart w:id="7" w:name="_Toc54103463"/>
      <w:r>
        <w:t>Abrade and Trim</w:t>
      </w:r>
      <w:bookmarkEnd w:id="7"/>
    </w:p>
    <w:p w:rsidR="001A2164" w:rsidRPr="001A2164" w:rsidRDefault="00D82A94" w:rsidP="00D82A94">
      <w:pPr>
        <w:pStyle w:val="Acappedlist"/>
        <w:numPr>
          <w:ilvl w:val="0"/>
          <w:numId w:val="18"/>
        </w:numPr>
        <w:spacing w:before="120" w:line="262" w:lineRule="auto"/>
        <w:ind w:left="540" w:hanging="540"/>
      </w:pPr>
      <w:r>
        <w:t xml:space="preserve"> Trim the </w:t>
      </w:r>
      <w:r w:rsidRPr="00D82A94">
        <w:rPr>
          <w:b/>
        </w:rPr>
        <w:t>Top</w:t>
      </w:r>
      <w:r w:rsidRPr="00D82A94">
        <w:t xml:space="preserve"> </w:t>
      </w:r>
      <w:r>
        <w:t xml:space="preserve">of piping sump </w:t>
      </w:r>
      <w:r w:rsidRPr="00D82A94">
        <w:rPr>
          <w:b/>
        </w:rPr>
        <w:t>Base/Collar</w:t>
      </w:r>
      <w:r w:rsidRPr="00D82A94">
        <w:t xml:space="preserve"> </w:t>
      </w:r>
      <w:r>
        <w:t xml:space="preserve">2” from </w:t>
      </w:r>
      <w:r w:rsidRPr="00D82A94">
        <w:rPr>
          <w:b/>
        </w:rPr>
        <w:t>TOP EDGE</w:t>
      </w:r>
      <w:r w:rsidRPr="00D82A94">
        <w:t xml:space="preserve"> </w:t>
      </w:r>
      <w:r>
        <w:t>only using a carbide tipped blade or masonry saw. Material must be cut square with a 1/4" +/- tolerance to open the double wall space 360° around sump.. See Figure 3</w:t>
      </w:r>
      <w:r w:rsidR="00D30678">
        <w:t>.</w:t>
      </w:r>
    </w:p>
    <w:p w:rsidR="001A2164" w:rsidRPr="00D82A94" w:rsidRDefault="001A2164" w:rsidP="00D82A94">
      <w:pPr>
        <w:pStyle w:val="Acappedlist"/>
        <w:spacing w:line="262" w:lineRule="auto"/>
        <w:ind w:left="540" w:hanging="540"/>
        <w:rPr>
          <w:rFonts w:ascii="Arial-BoldMT" w:hAnsi="Arial-BoldMT" w:cs="Arial-BoldMT"/>
          <w:b/>
          <w:bCs/>
        </w:rPr>
      </w:pPr>
      <w:r w:rsidRPr="001A2164">
        <w:lastRenderedPageBreak/>
        <w:t xml:space="preserve">Trim the </w:t>
      </w:r>
      <w:r w:rsidRPr="001A2164">
        <w:rPr>
          <w:rFonts w:ascii="Arial-BoldMT" w:hAnsi="Arial-BoldMT" w:cs="Arial-BoldMT"/>
          <w:b/>
          <w:bCs/>
        </w:rPr>
        <w:t xml:space="preserve">Bottom </w:t>
      </w:r>
      <w:r w:rsidRPr="001A2164">
        <w:t xml:space="preserve">of piping sump </w:t>
      </w:r>
      <w:r w:rsidRPr="001A2164">
        <w:rPr>
          <w:rFonts w:ascii="Arial-BoldMT" w:hAnsi="Arial-BoldMT" w:cs="Arial-BoldMT"/>
          <w:b/>
          <w:bCs/>
        </w:rPr>
        <w:t xml:space="preserve">BODY </w:t>
      </w:r>
      <w:r w:rsidRPr="001A2164">
        <w:t>the necessary amount to reach grade from</w:t>
      </w:r>
      <w:r>
        <w:t xml:space="preserve"> </w:t>
      </w:r>
      <w:r w:rsidRPr="001A2164">
        <w:rPr>
          <w:rFonts w:ascii="Arial-BoldMT" w:hAnsi="Arial-BoldMT" w:cs="Arial-BoldMT"/>
          <w:b/>
          <w:bCs/>
        </w:rPr>
        <w:t xml:space="preserve">BOTTOM EDGE </w:t>
      </w:r>
      <w:r w:rsidRPr="001A2164">
        <w:t>only using a carb</w:t>
      </w:r>
      <w:r w:rsidR="00D30678">
        <w:t xml:space="preserve">ide tipped blade or masonry saw as shown in Figure 3. </w:t>
      </w:r>
      <w:r w:rsidRPr="001A2164">
        <w:t xml:space="preserve"> Material must be cut square with a 1/4" +/- tolerance to open the double wall space 360° around sump. </w:t>
      </w:r>
    </w:p>
    <w:p w:rsidR="00D82A94" w:rsidRDefault="00D82A94" w:rsidP="00D82A94">
      <w:pPr>
        <w:autoSpaceDE w:val="0"/>
        <w:autoSpaceDN w:val="0"/>
        <w:adjustRightInd w:val="0"/>
        <w:spacing w:before="0" w:line="240" w:lineRule="auto"/>
        <w:rPr>
          <w:rFonts w:ascii="ArialMT" w:hAnsi="ArialMT" w:cs="ArialMT"/>
          <w:kern w:val="0"/>
          <w:szCs w:val="24"/>
        </w:rPr>
      </w:pPr>
    </w:p>
    <w:p w:rsidR="00D82A94" w:rsidRDefault="00D82A94" w:rsidP="00D82A94">
      <w:pPr>
        <w:pStyle w:val="Acappedlist"/>
        <w:spacing w:line="262" w:lineRule="auto"/>
        <w:ind w:left="540" w:hanging="540"/>
      </w:pPr>
      <w:r>
        <w:t>Abrade with air-driven sander</w:t>
      </w:r>
      <w:r w:rsidRPr="00D82A94">
        <w:t xml:space="preserve"> </w:t>
      </w:r>
      <w:r>
        <w:t xml:space="preserve">4 inches down from top edge of </w:t>
      </w:r>
      <w:r w:rsidRPr="00D82A94">
        <w:t>Tank Collar -</w:t>
      </w:r>
      <w:r>
        <w:t xml:space="preserve"> </w:t>
      </w:r>
      <w:r w:rsidRPr="00D82A94">
        <w:t xml:space="preserve">Inside and Outside - </w:t>
      </w:r>
      <w:r>
        <w:t>until fiberglass surface can be seen clearly, as shown in Figure x.</w:t>
      </w:r>
      <w:r w:rsidRPr="00D82A94">
        <w:t xml:space="preserve"> </w:t>
      </w:r>
      <w:r>
        <w:t>Dust off with shop brush and keep clean.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5"/>
        <w:gridCol w:w="5471"/>
      </w:tblGrid>
      <w:tr w:rsidR="00D82A94" w:rsidTr="00D82A94">
        <w:trPr>
          <w:trHeight w:val="5066"/>
        </w:trPr>
        <w:tc>
          <w:tcPr>
            <w:tcW w:w="4825" w:type="dxa"/>
          </w:tcPr>
          <w:p w:rsidR="00D82A94" w:rsidRDefault="00D82A94" w:rsidP="00D82A94">
            <w:pPr>
              <w:keepNext/>
              <w:jc w:val="center"/>
            </w:pPr>
            <w:r>
              <w:rPr>
                <w:noProof/>
                <w:kern w:val="0"/>
              </w:rPr>
              <w:drawing>
                <wp:inline distT="0" distB="0" distL="0" distR="0">
                  <wp:extent cx="2415806" cy="2793275"/>
                  <wp:effectExtent l="19050" t="0" r="354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2421248" cy="2799567"/>
                          </a:xfrm>
                          <a:prstGeom prst="rect">
                            <a:avLst/>
                          </a:prstGeom>
                          <a:noFill/>
                          <a:ln w="9525">
                            <a:noFill/>
                            <a:miter lim="800000"/>
                            <a:headEnd/>
                            <a:tailEnd/>
                          </a:ln>
                        </pic:spPr>
                      </pic:pic>
                    </a:graphicData>
                  </a:graphic>
                </wp:inline>
              </w:drawing>
            </w:r>
          </w:p>
          <w:p w:rsidR="00D82A94" w:rsidRPr="0080708C" w:rsidRDefault="00D82A94" w:rsidP="0080708C">
            <w:pPr>
              <w:pStyle w:val="Caption"/>
              <w:rPr>
                <w:color w:val="auto"/>
                <w:kern w:val="0"/>
                <w:sz w:val="24"/>
              </w:rPr>
            </w:pPr>
            <w:bookmarkStart w:id="8" w:name="_Toc54103490"/>
            <w:r w:rsidRPr="0080708C">
              <w:rPr>
                <w:color w:val="auto"/>
                <w:sz w:val="24"/>
              </w:rPr>
              <w:t xml:space="preserve">Figure </w:t>
            </w:r>
            <w:r w:rsidR="00E70AA3">
              <w:rPr>
                <w:color w:val="auto"/>
                <w:sz w:val="24"/>
              </w:rPr>
              <w:fldChar w:fldCharType="begin"/>
            </w:r>
            <w:r>
              <w:rPr>
                <w:color w:val="auto"/>
                <w:sz w:val="24"/>
              </w:rPr>
              <w:instrText xml:space="preserve"> SEQ Figure \* ARABIC </w:instrText>
            </w:r>
            <w:r w:rsidR="00E70AA3">
              <w:rPr>
                <w:color w:val="auto"/>
                <w:sz w:val="24"/>
              </w:rPr>
              <w:fldChar w:fldCharType="separate"/>
            </w:r>
            <w:r w:rsidR="00333D88">
              <w:rPr>
                <w:noProof/>
                <w:color w:val="auto"/>
                <w:sz w:val="24"/>
              </w:rPr>
              <w:t>3</w:t>
            </w:r>
            <w:r w:rsidR="00E70AA3">
              <w:rPr>
                <w:color w:val="auto"/>
                <w:sz w:val="24"/>
              </w:rPr>
              <w:fldChar w:fldCharType="end"/>
            </w:r>
            <w:r w:rsidRPr="0080708C">
              <w:rPr>
                <w:color w:val="auto"/>
                <w:sz w:val="24"/>
              </w:rPr>
              <w:t>: Top of the Base/Tank Collar</w:t>
            </w:r>
            <w:bookmarkEnd w:id="8"/>
          </w:p>
        </w:tc>
        <w:tc>
          <w:tcPr>
            <w:tcW w:w="5471" w:type="dxa"/>
          </w:tcPr>
          <w:p w:rsidR="00D82A94" w:rsidRDefault="00D82A94" w:rsidP="00B102D9">
            <w:pPr>
              <w:rPr>
                <w:kern w:val="0"/>
              </w:rPr>
            </w:pPr>
          </w:p>
          <w:p w:rsidR="00D82A94" w:rsidRDefault="00D82A94" w:rsidP="00B102D9">
            <w:pPr>
              <w:rPr>
                <w:kern w:val="0"/>
              </w:rPr>
            </w:pPr>
          </w:p>
          <w:p w:rsidR="00D82A94" w:rsidRDefault="00D82A94" w:rsidP="00B102D9">
            <w:pPr>
              <w:rPr>
                <w:kern w:val="0"/>
              </w:rPr>
            </w:pPr>
          </w:p>
          <w:p w:rsidR="00D82A94" w:rsidRDefault="00D82A94" w:rsidP="00D82A94">
            <w:pPr>
              <w:keepNext/>
            </w:pPr>
            <w:r>
              <w:rPr>
                <w:noProof/>
                <w:kern w:val="0"/>
              </w:rPr>
              <w:drawing>
                <wp:inline distT="0" distB="0" distL="0" distR="0">
                  <wp:extent cx="3317358" cy="2162085"/>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320919" cy="2164406"/>
                          </a:xfrm>
                          <a:prstGeom prst="rect">
                            <a:avLst/>
                          </a:prstGeom>
                          <a:noFill/>
                          <a:ln w="9525">
                            <a:noFill/>
                            <a:miter lim="800000"/>
                            <a:headEnd/>
                            <a:tailEnd/>
                          </a:ln>
                        </pic:spPr>
                      </pic:pic>
                    </a:graphicData>
                  </a:graphic>
                </wp:inline>
              </w:drawing>
            </w:r>
          </w:p>
          <w:p w:rsidR="00D82A94" w:rsidRPr="00D82A94" w:rsidRDefault="00D82A94" w:rsidP="00D82A94">
            <w:pPr>
              <w:pStyle w:val="Caption"/>
              <w:jc w:val="center"/>
              <w:rPr>
                <w:color w:val="auto"/>
                <w:kern w:val="0"/>
              </w:rPr>
            </w:pPr>
            <w:bookmarkStart w:id="9" w:name="_Toc54103491"/>
            <w:r w:rsidRPr="00D82A94">
              <w:rPr>
                <w:color w:val="auto"/>
                <w:sz w:val="24"/>
              </w:rPr>
              <w:t xml:space="preserve">Figure </w:t>
            </w:r>
            <w:r w:rsidR="00E70AA3" w:rsidRPr="00D82A94">
              <w:rPr>
                <w:color w:val="auto"/>
                <w:sz w:val="24"/>
              </w:rPr>
              <w:fldChar w:fldCharType="begin"/>
            </w:r>
            <w:r w:rsidRPr="00D82A94">
              <w:rPr>
                <w:color w:val="auto"/>
                <w:sz w:val="24"/>
              </w:rPr>
              <w:instrText xml:space="preserve"> SEQ Figure \* ARABIC </w:instrText>
            </w:r>
            <w:r w:rsidR="00E70AA3" w:rsidRPr="00D82A94">
              <w:rPr>
                <w:color w:val="auto"/>
                <w:sz w:val="24"/>
              </w:rPr>
              <w:fldChar w:fldCharType="separate"/>
            </w:r>
            <w:r w:rsidR="00333D88">
              <w:rPr>
                <w:noProof/>
                <w:color w:val="auto"/>
                <w:sz w:val="24"/>
              </w:rPr>
              <w:t>4</w:t>
            </w:r>
            <w:r w:rsidR="00E70AA3" w:rsidRPr="00D82A94">
              <w:rPr>
                <w:color w:val="auto"/>
                <w:sz w:val="24"/>
              </w:rPr>
              <w:fldChar w:fldCharType="end"/>
            </w:r>
            <w:r w:rsidRPr="00D82A94">
              <w:rPr>
                <w:color w:val="auto"/>
                <w:sz w:val="24"/>
              </w:rPr>
              <w:t>: Abrade Tank Collar</w:t>
            </w:r>
            <w:bookmarkEnd w:id="9"/>
          </w:p>
        </w:tc>
      </w:tr>
    </w:tbl>
    <w:p w:rsidR="00E640DE" w:rsidRDefault="00E640DE" w:rsidP="00B102D9">
      <w:pPr>
        <w:pStyle w:val="Heading1"/>
        <w:spacing w:before="240" w:after="120"/>
        <w:rPr>
          <w:kern w:val="0"/>
        </w:rPr>
      </w:pPr>
      <w:bookmarkStart w:id="10" w:name="_Toc54103464"/>
      <w:r>
        <w:rPr>
          <w:kern w:val="0"/>
        </w:rPr>
        <w:t>JOINING THE BASE TO TANK COLLAR</w:t>
      </w:r>
      <w:bookmarkEnd w:id="10"/>
    </w:p>
    <w:p w:rsidR="00D82A94" w:rsidRDefault="00D82A94" w:rsidP="00D82A94">
      <w:pPr>
        <w:autoSpaceDE w:val="0"/>
        <w:autoSpaceDN w:val="0"/>
        <w:adjustRightInd w:val="0"/>
        <w:spacing w:before="0" w:line="240" w:lineRule="auto"/>
        <w:rPr>
          <w:rFonts w:ascii="ArialMT" w:hAnsi="ArialMT" w:cs="ArialMT"/>
          <w:kern w:val="0"/>
          <w:szCs w:val="24"/>
        </w:rPr>
      </w:pPr>
      <w:r>
        <w:rPr>
          <w:rFonts w:ascii="ArialMT" w:hAnsi="ArialMT" w:cs="ArialMT"/>
          <w:kern w:val="0"/>
          <w:szCs w:val="24"/>
        </w:rPr>
        <w:t xml:space="preserve">Fit the clean Tank Sump </w:t>
      </w:r>
      <w:r>
        <w:rPr>
          <w:rFonts w:ascii="Arial-BoldMT" w:hAnsi="Arial-BoldMT" w:cs="Arial-BoldMT"/>
          <w:b/>
          <w:bCs/>
          <w:kern w:val="0"/>
          <w:szCs w:val="24"/>
        </w:rPr>
        <w:t xml:space="preserve">BASE </w:t>
      </w:r>
      <w:r>
        <w:rPr>
          <w:rFonts w:ascii="ArialMT" w:hAnsi="ArialMT" w:cs="ArialMT"/>
          <w:kern w:val="0"/>
          <w:szCs w:val="24"/>
        </w:rPr>
        <w:t>on the tank collar and ensure it fits squarely in place</w:t>
      </w:r>
    </w:p>
    <w:p w:rsidR="00D82A94" w:rsidRDefault="00D82A94" w:rsidP="00D82A94">
      <w:r>
        <w:rPr>
          <w:rFonts w:ascii="Arial-BoldMT" w:hAnsi="Arial-BoldMT" w:cs="Arial-BoldMT"/>
          <w:b/>
          <w:bCs/>
          <w:kern w:val="0"/>
          <w:szCs w:val="24"/>
        </w:rPr>
        <w:t>(Fig. B.1.1 - B.1.2)</w:t>
      </w:r>
      <w:r>
        <w:rPr>
          <w:rFonts w:ascii="ArialMT" w:hAnsi="ArialMT" w:cs="ArialMT"/>
          <w:kern w:val="0"/>
          <w:szCs w:val="24"/>
        </w:rPr>
        <w:t>. Ensure walls are fully abraded down to the glass fibers.</w:t>
      </w:r>
    </w:p>
    <w:p w:rsidR="00D82A94" w:rsidRDefault="00D82A94" w:rsidP="00D82A94"/>
    <w:p w:rsidR="00D82A94" w:rsidRPr="00D82A94" w:rsidRDefault="00E70AA3" w:rsidP="00D82A94">
      <w:r w:rsidRPr="00E70AA3">
        <w:rPr>
          <w:noProof/>
          <w:kern w:val="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2" type="#_x0000_t67" style="position:absolute;margin-left:274.2pt;margin-top:6.25pt;width:38.25pt;height:76.9pt;z-index:251682816" fillcolor="red" strokecolor="red" strokeweight="0">
            <v:textbox style="layout-flow:vertical-ideographic"/>
          </v:shape>
        </w:pict>
      </w:r>
      <w:r>
        <w:rPr>
          <w:noProof/>
        </w:rPr>
        <w:pict>
          <v:shape id="_x0000_s1061" type="#_x0000_t202" style="position:absolute;margin-left:8.8pt;margin-top:1.25pt;width:390.95pt;height:165.75pt;z-index:251681792">
            <v:textbox>
              <w:txbxContent>
                <w:p w:rsidR="000C5220" w:rsidRDefault="000C5220" w:rsidP="00D82A94">
                  <w:pPr>
                    <w:keepNext/>
                  </w:pPr>
                  <w:r>
                    <w:rPr>
                      <w:noProof/>
                    </w:rPr>
                    <w:drawing>
                      <wp:inline distT="0" distB="0" distL="0" distR="0">
                        <wp:extent cx="4678045" cy="1584325"/>
                        <wp:effectExtent l="19050" t="0" r="825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678045" cy="1584325"/>
                                </a:xfrm>
                                <a:prstGeom prst="rect">
                                  <a:avLst/>
                                </a:prstGeom>
                                <a:noFill/>
                                <a:ln w="9525">
                                  <a:noFill/>
                                  <a:miter lim="800000"/>
                                  <a:headEnd/>
                                  <a:tailEnd/>
                                </a:ln>
                              </pic:spPr>
                            </pic:pic>
                          </a:graphicData>
                        </a:graphic>
                      </wp:inline>
                    </w:drawing>
                  </w:r>
                </w:p>
                <w:p w:rsidR="000C5220" w:rsidRPr="00D82A94" w:rsidRDefault="000C5220" w:rsidP="00D82A94">
                  <w:pPr>
                    <w:pStyle w:val="Caption"/>
                    <w:jc w:val="center"/>
                    <w:rPr>
                      <w:color w:val="auto"/>
                      <w:sz w:val="24"/>
                    </w:rPr>
                  </w:pPr>
                  <w:bookmarkStart w:id="11" w:name="_Toc54103492"/>
                  <w:r w:rsidRPr="00D82A94">
                    <w:rPr>
                      <w:color w:val="auto"/>
                      <w:sz w:val="24"/>
                    </w:rPr>
                    <w:t xml:space="preserve">Figure </w:t>
                  </w:r>
                  <w:r w:rsidRPr="00D82A94">
                    <w:rPr>
                      <w:color w:val="auto"/>
                      <w:sz w:val="24"/>
                    </w:rPr>
                    <w:fldChar w:fldCharType="begin"/>
                  </w:r>
                  <w:r w:rsidRPr="00D82A94">
                    <w:rPr>
                      <w:color w:val="auto"/>
                      <w:sz w:val="24"/>
                    </w:rPr>
                    <w:instrText xml:space="preserve"> SEQ Figure \* ARABIC </w:instrText>
                  </w:r>
                  <w:r w:rsidRPr="00D82A94">
                    <w:rPr>
                      <w:color w:val="auto"/>
                      <w:sz w:val="24"/>
                    </w:rPr>
                    <w:fldChar w:fldCharType="separate"/>
                  </w:r>
                  <w:r>
                    <w:rPr>
                      <w:noProof/>
                      <w:color w:val="auto"/>
                      <w:sz w:val="24"/>
                    </w:rPr>
                    <w:t>5</w:t>
                  </w:r>
                  <w:r w:rsidRPr="00D82A94">
                    <w:rPr>
                      <w:color w:val="auto"/>
                      <w:sz w:val="24"/>
                    </w:rPr>
                    <w:fldChar w:fldCharType="end"/>
                  </w:r>
                  <w:r>
                    <w:rPr>
                      <w:color w:val="auto"/>
                      <w:sz w:val="24"/>
                    </w:rPr>
                    <w:t>: Tank Sump Base I</w:t>
                  </w:r>
                  <w:r w:rsidRPr="00D82A94">
                    <w:rPr>
                      <w:color w:val="auto"/>
                      <w:sz w:val="24"/>
                    </w:rPr>
                    <w:t>s Square</w:t>
                  </w:r>
                  <w:bookmarkEnd w:id="11"/>
                </w:p>
                <w:p w:rsidR="000C5220" w:rsidRDefault="000C5220"/>
              </w:txbxContent>
            </v:textbox>
          </v:shape>
        </w:pict>
      </w:r>
    </w:p>
    <w:p w:rsidR="00E640DE" w:rsidRDefault="00E640DE" w:rsidP="00B102D9">
      <w:pPr>
        <w:rPr>
          <w:kern w:val="0"/>
        </w:rPr>
      </w:pPr>
    </w:p>
    <w:p w:rsidR="00BF0A8E" w:rsidRDefault="00BF0A8E" w:rsidP="00B102D9">
      <w:pPr>
        <w:rPr>
          <w:kern w:val="0"/>
        </w:rPr>
      </w:pPr>
    </w:p>
    <w:p w:rsidR="00BF0A8E" w:rsidRDefault="00BF0A8E" w:rsidP="00B102D9">
      <w:pPr>
        <w:rPr>
          <w:kern w:val="0"/>
        </w:rPr>
      </w:pPr>
    </w:p>
    <w:p w:rsidR="00BF0A8E" w:rsidRDefault="00BF0A8E" w:rsidP="00B102D9">
      <w:pPr>
        <w:rPr>
          <w:kern w:val="0"/>
        </w:rPr>
      </w:pPr>
    </w:p>
    <w:p w:rsidR="00BF0A8E" w:rsidRDefault="00BF0A8E" w:rsidP="00B102D9">
      <w:pPr>
        <w:rPr>
          <w:kern w:val="0"/>
        </w:rPr>
      </w:pPr>
    </w:p>
    <w:p w:rsidR="00BF0A8E" w:rsidRDefault="00BF0A8E" w:rsidP="00B102D9">
      <w:pPr>
        <w:rPr>
          <w:kern w:val="0"/>
        </w:rPr>
      </w:pPr>
    </w:p>
    <w:p w:rsidR="00BF0A8E" w:rsidRDefault="00BF0A8E" w:rsidP="00B102D9">
      <w:pPr>
        <w:rPr>
          <w:kern w:val="0"/>
        </w:rPr>
      </w:pPr>
    </w:p>
    <w:p w:rsidR="0080708C" w:rsidRDefault="00785DA3" w:rsidP="005831E3">
      <w:pPr>
        <w:autoSpaceDE w:val="0"/>
        <w:autoSpaceDN w:val="0"/>
        <w:adjustRightInd w:val="0"/>
        <w:spacing w:before="0" w:line="262" w:lineRule="auto"/>
        <w:rPr>
          <w:rFonts w:ascii="Arial-BoldItalicMT" w:hAnsi="Arial-BoldItalicMT" w:cs="Arial-BoldItalicMT"/>
          <w:b/>
          <w:bCs/>
          <w:iCs/>
          <w:color w:val="231F20"/>
          <w:kern w:val="0"/>
          <w:sz w:val="26"/>
          <w:szCs w:val="24"/>
        </w:rPr>
      </w:pPr>
      <w:r>
        <w:rPr>
          <w:rFonts w:ascii="ArialMT" w:hAnsi="ArialMT" w:cs="ArialMT"/>
          <w:color w:val="231F20"/>
          <w:kern w:val="0"/>
          <w:sz w:val="26"/>
          <w:szCs w:val="24"/>
        </w:rPr>
        <w:t>Ensure Tank Sump is centered,</w:t>
      </w:r>
      <w:r w:rsidR="00CD0ADF">
        <w:rPr>
          <w:rFonts w:ascii="ArialMT" w:hAnsi="ArialMT" w:cs="ArialMT"/>
          <w:color w:val="231F20"/>
          <w:kern w:val="0"/>
          <w:sz w:val="26"/>
          <w:szCs w:val="24"/>
        </w:rPr>
        <w:t xml:space="preserve"> </w:t>
      </w:r>
      <w:r w:rsidR="009A6A4B" w:rsidRPr="0061321C">
        <w:rPr>
          <w:rFonts w:ascii="ArialMT" w:hAnsi="ArialMT" w:cs="ArialMT"/>
          <w:color w:val="231F20"/>
          <w:kern w:val="0"/>
          <w:sz w:val="26"/>
          <w:szCs w:val="24"/>
        </w:rPr>
        <w:t>plumb and stationary</w:t>
      </w:r>
      <w:r w:rsidR="00CD0ADF">
        <w:rPr>
          <w:rFonts w:ascii="ArialMT" w:hAnsi="ArialMT" w:cs="ArialMT"/>
          <w:color w:val="231F20"/>
          <w:kern w:val="0"/>
          <w:sz w:val="26"/>
          <w:szCs w:val="24"/>
        </w:rPr>
        <w:t>.</w:t>
      </w:r>
      <w:r w:rsidR="009A6A4B" w:rsidRPr="0061321C">
        <w:rPr>
          <w:rFonts w:ascii="ArialMT" w:hAnsi="ArialMT" w:cs="ArialMT"/>
          <w:color w:val="231F20"/>
          <w:kern w:val="0"/>
          <w:sz w:val="26"/>
          <w:szCs w:val="24"/>
        </w:rPr>
        <w:t xml:space="preserve"> </w:t>
      </w:r>
      <w:r w:rsidR="009A6A4B" w:rsidRPr="0061321C">
        <w:rPr>
          <w:rFonts w:ascii="Arial-BoldItalicMT" w:hAnsi="Arial-BoldItalicMT" w:cs="Arial-BoldItalicMT"/>
          <w:b/>
          <w:bCs/>
          <w:iCs/>
          <w:color w:val="231F20"/>
          <w:kern w:val="0"/>
          <w:sz w:val="26"/>
          <w:szCs w:val="24"/>
        </w:rPr>
        <w:t>Alignment may be critical for the fill</w:t>
      </w:r>
      <w:r w:rsidR="0061321C" w:rsidRPr="0061321C">
        <w:rPr>
          <w:rFonts w:ascii="Arial-BoldItalicMT" w:hAnsi="Arial-BoldItalicMT" w:cs="Arial-BoldItalicMT"/>
          <w:b/>
          <w:bCs/>
          <w:iCs/>
          <w:color w:val="231F20"/>
          <w:kern w:val="0"/>
          <w:sz w:val="26"/>
          <w:szCs w:val="24"/>
        </w:rPr>
        <w:t xml:space="preserve"> </w:t>
      </w:r>
      <w:r w:rsidR="009A6A4B" w:rsidRPr="0061321C">
        <w:rPr>
          <w:rFonts w:ascii="Arial-BoldItalicMT" w:hAnsi="Arial-BoldItalicMT" w:cs="Arial-BoldItalicMT"/>
          <w:b/>
          <w:bCs/>
          <w:iCs/>
          <w:color w:val="231F20"/>
          <w:kern w:val="0"/>
          <w:sz w:val="26"/>
          <w:szCs w:val="24"/>
        </w:rPr>
        <w:t>sump</w:t>
      </w:r>
      <w:r w:rsidR="0080708C">
        <w:rPr>
          <w:rFonts w:ascii="Arial-BoldItalicMT" w:hAnsi="Arial-BoldItalicMT" w:cs="Arial-BoldItalicMT"/>
          <w:b/>
          <w:bCs/>
          <w:iCs/>
          <w:color w:val="231F20"/>
          <w:kern w:val="0"/>
          <w:sz w:val="26"/>
          <w:szCs w:val="24"/>
        </w:rPr>
        <w:t>.</w:t>
      </w:r>
    </w:p>
    <w:p w:rsidR="00E640DE" w:rsidRDefault="00E70AA3" w:rsidP="0080708C">
      <w:pPr>
        <w:spacing w:before="0" w:after="200"/>
        <w:rPr>
          <w:rFonts w:ascii="Arial-BoldItalicMT" w:hAnsi="Arial-BoldItalicMT" w:cs="Arial-BoldItalicMT"/>
          <w:b/>
          <w:bCs/>
          <w:iCs/>
          <w:color w:val="231F20"/>
          <w:kern w:val="0"/>
          <w:sz w:val="26"/>
          <w:szCs w:val="24"/>
        </w:rPr>
      </w:pPr>
      <w:r>
        <w:rPr>
          <w:rFonts w:ascii="Arial-BoldItalicMT" w:hAnsi="Arial-BoldItalicMT" w:cs="Arial-BoldItalicMT"/>
          <w:b/>
          <w:bCs/>
          <w:iCs/>
          <w:noProof/>
          <w:color w:val="231F20"/>
          <w:kern w:val="0"/>
          <w:sz w:val="26"/>
          <w:szCs w:val="24"/>
        </w:rPr>
        <w:pict>
          <v:shape id="_x0000_s1063" type="#_x0000_t202" style="position:absolute;margin-left:1.25pt;margin-top:6.45pt;width:399.35pt;height:167.45pt;z-index:251683840">
            <v:textbox>
              <w:txbxContent>
                <w:p w:rsidR="000C5220" w:rsidRDefault="000C5220" w:rsidP="00D82A94">
                  <w:pPr>
                    <w:keepNext/>
                  </w:pPr>
                  <w:r>
                    <w:rPr>
                      <w:noProof/>
                    </w:rPr>
                    <w:drawing>
                      <wp:inline distT="0" distB="0" distL="0" distR="0">
                        <wp:extent cx="4678045" cy="1584325"/>
                        <wp:effectExtent l="19050" t="0" r="825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4678045" cy="1584325"/>
                                </a:xfrm>
                                <a:prstGeom prst="rect">
                                  <a:avLst/>
                                </a:prstGeom>
                                <a:noFill/>
                                <a:ln w="9525">
                                  <a:noFill/>
                                  <a:miter lim="800000"/>
                                  <a:headEnd/>
                                  <a:tailEnd/>
                                </a:ln>
                              </pic:spPr>
                            </pic:pic>
                          </a:graphicData>
                        </a:graphic>
                      </wp:inline>
                    </w:drawing>
                  </w:r>
                </w:p>
                <w:p w:rsidR="000C5220" w:rsidRPr="00D82A94" w:rsidRDefault="000C5220" w:rsidP="00D82A94">
                  <w:pPr>
                    <w:pStyle w:val="Caption"/>
                    <w:jc w:val="center"/>
                    <w:rPr>
                      <w:color w:val="auto"/>
                      <w:sz w:val="24"/>
                    </w:rPr>
                  </w:pPr>
                  <w:bookmarkStart w:id="12" w:name="_Toc54103493"/>
                  <w:r w:rsidRPr="00D82A94">
                    <w:rPr>
                      <w:color w:val="auto"/>
                      <w:sz w:val="24"/>
                    </w:rPr>
                    <w:t xml:space="preserve">Figure </w:t>
                  </w:r>
                  <w:r w:rsidRPr="00D82A94">
                    <w:rPr>
                      <w:color w:val="auto"/>
                      <w:sz w:val="24"/>
                    </w:rPr>
                    <w:fldChar w:fldCharType="begin"/>
                  </w:r>
                  <w:r w:rsidRPr="00D82A94">
                    <w:rPr>
                      <w:color w:val="auto"/>
                      <w:sz w:val="24"/>
                    </w:rPr>
                    <w:instrText xml:space="preserve"> SEQ Figure \* ARABIC </w:instrText>
                  </w:r>
                  <w:r w:rsidRPr="00D82A94">
                    <w:rPr>
                      <w:color w:val="auto"/>
                      <w:sz w:val="24"/>
                    </w:rPr>
                    <w:fldChar w:fldCharType="separate"/>
                  </w:r>
                  <w:r>
                    <w:rPr>
                      <w:noProof/>
                      <w:color w:val="auto"/>
                      <w:sz w:val="24"/>
                    </w:rPr>
                    <w:t>6</w:t>
                  </w:r>
                  <w:r w:rsidRPr="00D82A94">
                    <w:rPr>
                      <w:color w:val="auto"/>
                      <w:sz w:val="24"/>
                    </w:rPr>
                    <w:fldChar w:fldCharType="end"/>
                  </w:r>
                  <w:r w:rsidRPr="00D82A94">
                    <w:rPr>
                      <w:color w:val="auto"/>
                      <w:sz w:val="24"/>
                    </w:rPr>
                    <w:t>: Tank Sump Centered.</w:t>
                  </w:r>
                  <w:bookmarkEnd w:id="12"/>
                </w:p>
                <w:p w:rsidR="000C5220" w:rsidRDefault="000C5220"/>
              </w:txbxContent>
            </v:textbox>
          </v:shape>
        </w:pict>
      </w:r>
    </w:p>
    <w:p w:rsidR="00D82A94" w:rsidRDefault="00D82A94" w:rsidP="0080708C">
      <w:pPr>
        <w:spacing w:before="0" w:after="200"/>
        <w:rPr>
          <w:rFonts w:ascii="Arial-BoldItalicMT" w:hAnsi="Arial-BoldItalicMT" w:cs="Arial-BoldItalicMT"/>
          <w:b/>
          <w:bCs/>
          <w:iCs/>
          <w:color w:val="231F20"/>
          <w:kern w:val="0"/>
          <w:sz w:val="26"/>
          <w:szCs w:val="24"/>
        </w:rPr>
      </w:pPr>
    </w:p>
    <w:p w:rsidR="00D82A94" w:rsidRDefault="00D82A94" w:rsidP="0080708C">
      <w:pPr>
        <w:spacing w:before="0" w:after="200"/>
        <w:rPr>
          <w:rFonts w:ascii="Arial-BoldItalicMT" w:hAnsi="Arial-BoldItalicMT" w:cs="Arial-BoldItalicMT"/>
          <w:b/>
          <w:bCs/>
          <w:iCs/>
          <w:color w:val="231F20"/>
          <w:kern w:val="0"/>
          <w:sz w:val="26"/>
          <w:szCs w:val="24"/>
        </w:rPr>
      </w:pPr>
    </w:p>
    <w:p w:rsidR="00D82A94" w:rsidRDefault="00D82A94" w:rsidP="0080708C">
      <w:pPr>
        <w:spacing w:before="0" w:after="200"/>
        <w:rPr>
          <w:rFonts w:ascii="Arial-BoldItalicMT" w:hAnsi="Arial-BoldItalicMT" w:cs="Arial-BoldItalicMT"/>
          <w:b/>
          <w:bCs/>
          <w:iCs/>
          <w:color w:val="231F20"/>
          <w:kern w:val="0"/>
          <w:sz w:val="26"/>
          <w:szCs w:val="24"/>
        </w:rPr>
      </w:pPr>
    </w:p>
    <w:p w:rsidR="00D82A94" w:rsidRDefault="00D82A94" w:rsidP="0080708C">
      <w:pPr>
        <w:spacing w:before="0" w:after="200"/>
        <w:rPr>
          <w:rFonts w:ascii="Arial-BoldItalicMT" w:hAnsi="Arial-BoldItalicMT" w:cs="Arial-BoldItalicMT"/>
          <w:b/>
          <w:bCs/>
          <w:iCs/>
          <w:color w:val="231F20"/>
          <w:kern w:val="0"/>
          <w:sz w:val="26"/>
          <w:szCs w:val="24"/>
        </w:rPr>
      </w:pPr>
    </w:p>
    <w:p w:rsidR="00D82A94" w:rsidRDefault="00D82A94" w:rsidP="0080708C">
      <w:pPr>
        <w:spacing w:before="0" w:after="200"/>
        <w:rPr>
          <w:rFonts w:ascii="Arial-BoldItalicMT" w:hAnsi="Arial-BoldItalicMT" w:cs="Arial-BoldItalicMT"/>
          <w:b/>
          <w:bCs/>
          <w:iCs/>
          <w:color w:val="231F20"/>
          <w:kern w:val="0"/>
          <w:sz w:val="26"/>
          <w:szCs w:val="24"/>
        </w:rPr>
      </w:pPr>
    </w:p>
    <w:p w:rsidR="00D82A94" w:rsidRPr="0080708C" w:rsidRDefault="00D82A94" w:rsidP="0080708C">
      <w:pPr>
        <w:spacing w:before="0" w:after="200"/>
        <w:rPr>
          <w:rFonts w:ascii="Arial-BoldItalicMT" w:hAnsi="Arial-BoldItalicMT" w:cs="Arial-BoldItalicMT"/>
          <w:b/>
          <w:bCs/>
          <w:iCs/>
          <w:color w:val="231F20"/>
          <w:kern w:val="0"/>
          <w:sz w:val="26"/>
          <w:szCs w:val="24"/>
        </w:rPr>
      </w:pPr>
    </w:p>
    <w:p w:rsidR="00E640DE" w:rsidRDefault="0061321C" w:rsidP="00D82A94">
      <w:pPr>
        <w:autoSpaceDE w:val="0"/>
        <w:autoSpaceDN w:val="0"/>
        <w:adjustRightInd w:val="0"/>
        <w:spacing w:after="120" w:line="262" w:lineRule="auto"/>
        <w:jc w:val="both"/>
        <w:rPr>
          <w:kern w:val="0"/>
        </w:rPr>
      </w:pPr>
      <w:r w:rsidRPr="0061321C">
        <w:rPr>
          <w:rFonts w:ascii="ArialMT" w:hAnsi="ArialMT" w:cs="ArialMT"/>
          <w:color w:val="231F20"/>
          <w:kern w:val="0"/>
          <w:sz w:val="28"/>
          <w:szCs w:val="24"/>
        </w:rPr>
        <w:t xml:space="preserve">You must remove the Schrader Cap from the Gauge </w:t>
      </w:r>
      <w:r>
        <w:rPr>
          <w:rFonts w:ascii="ArialMT" w:hAnsi="ArialMT" w:cs="ArialMT"/>
          <w:color w:val="231F20"/>
          <w:kern w:val="0"/>
          <w:sz w:val="28"/>
          <w:szCs w:val="24"/>
        </w:rPr>
        <w:t>a</w:t>
      </w:r>
      <w:r w:rsidRPr="0061321C">
        <w:rPr>
          <w:rFonts w:ascii="ArialMT" w:hAnsi="ArialMT" w:cs="ArialMT"/>
          <w:color w:val="231F20"/>
          <w:kern w:val="0"/>
          <w:sz w:val="28"/>
          <w:szCs w:val="24"/>
        </w:rPr>
        <w:t xml:space="preserve">ssembly and screw on the </w:t>
      </w:r>
      <w:r w:rsidRPr="0061321C">
        <w:rPr>
          <w:rFonts w:ascii="Arial-BoldMT" w:hAnsi="Arial-BoldMT" w:cs="Arial-BoldMT"/>
          <w:b/>
          <w:bCs/>
          <w:color w:val="231F20"/>
          <w:kern w:val="0"/>
          <w:sz w:val="28"/>
          <w:szCs w:val="24"/>
        </w:rPr>
        <w:t xml:space="preserve">SVA-BARB (Schrader Valve Adapter w/Barb) (see below) </w:t>
      </w:r>
      <w:r w:rsidRPr="0061321C">
        <w:rPr>
          <w:rFonts w:ascii="ArialMT" w:hAnsi="ArialMT" w:cs="ArialMT"/>
          <w:color w:val="231F20"/>
          <w:kern w:val="0"/>
          <w:sz w:val="28"/>
          <w:szCs w:val="24"/>
        </w:rPr>
        <w:t>on all DoubleWall products that will be fiberglassed.</w:t>
      </w:r>
    </w:p>
    <w:p w:rsidR="0061321C" w:rsidRDefault="00D82A94" w:rsidP="005831E3">
      <w:pPr>
        <w:autoSpaceDE w:val="0"/>
        <w:autoSpaceDN w:val="0"/>
        <w:adjustRightInd w:val="0"/>
        <w:spacing w:before="0" w:line="262" w:lineRule="auto"/>
        <w:rPr>
          <w:rFonts w:ascii="Arial-BoldMT" w:hAnsi="Arial-BoldMT" w:cs="Arial-BoldMT"/>
          <w:b/>
          <w:bCs/>
          <w:color w:val="231F20"/>
          <w:kern w:val="0"/>
          <w:szCs w:val="24"/>
        </w:rPr>
      </w:pPr>
      <w:r w:rsidRPr="004C162F">
        <w:rPr>
          <w:b/>
          <w:kern w:val="0"/>
          <w:sz w:val="32"/>
        </w:rPr>
        <w:t>IMPORTANT</w:t>
      </w:r>
      <w:r>
        <w:rPr>
          <w:kern w:val="0"/>
        </w:rPr>
        <w:t xml:space="preserve">: </w:t>
      </w:r>
      <w:r w:rsidR="0061321C">
        <w:rPr>
          <w:rFonts w:ascii="Arial-BoldMT" w:hAnsi="Arial-BoldMT" w:cs="Arial-BoldMT"/>
          <w:b/>
          <w:bCs/>
          <w:color w:val="231F20"/>
          <w:kern w:val="0"/>
          <w:szCs w:val="24"/>
        </w:rPr>
        <w:t xml:space="preserve">While Joining sumps, and installing fittings, keep the SVA-BARB in place. This will </w:t>
      </w:r>
      <w:r w:rsidR="000E6A1B">
        <w:rPr>
          <w:rFonts w:ascii="Arial-BoldMT" w:hAnsi="Arial-BoldMT" w:cs="Arial-BoldMT"/>
          <w:b/>
          <w:bCs/>
          <w:color w:val="231F20"/>
          <w:kern w:val="0"/>
          <w:szCs w:val="24"/>
        </w:rPr>
        <w:t xml:space="preserve">relieve pressure on the </w:t>
      </w:r>
      <w:r w:rsidR="005831E3">
        <w:rPr>
          <w:rFonts w:ascii="Arial-BoldMT" w:hAnsi="Arial-BoldMT" w:cs="Arial-BoldMT"/>
          <w:b/>
          <w:bCs/>
          <w:color w:val="231F20"/>
          <w:kern w:val="0"/>
          <w:szCs w:val="24"/>
        </w:rPr>
        <w:t>Interstice</w:t>
      </w:r>
      <w:r w:rsidR="000E6A1B">
        <w:rPr>
          <w:rFonts w:ascii="Arial-BoldMT" w:hAnsi="Arial-BoldMT" w:cs="Arial-BoldMT"/>
          <w:b/>
          <w:bCs/>
          <w:color w:val="231F20"/>
          <w:kern w:val="0"/>
          <w:szCs w:val="24"/>
        </w:rPr>
        <w:t xml:space="preserve"> while the sumps expand and contract with temperature changes.</w:t>
      </w:r>
    </w:p>
    <w:p w:rsidR="0061321C" w:rsidRDefault="0061321C" w:rsidP="0061321C">
      <w:pPr>
        <w:autoSpaceDE w:val="0"/>
        <w:autoSpaceDN w:val="0"/>
        <w:adjustRightInd w:val="0"/>
        <w:spacing w:before="0" w:line="240" w:lineRule="auto"/>
        <w:rPr>
          <w:rFonts w:ascii="Arial-BoldMT" w:hAnsi="Arial-BoldMT" w:cs="Arial-BoldMT"/>
          <w:b/>
          <w:bCs/>
          <w:color w:val="231F20"/>
          <w:kern w:val="0"/>
          <w:szCs w:val="24"/>
        </w:rPr>
      </w:pPr>
    </w:p>
    <w:tbl>
      <w:tblPr>
        <w:tblStyle w:val="TableGrid"/>
        <w:tblpPr w:leftFromText="180" w:rightFromText="180" w:vertAnchor="text" w:horzAnchor="margin" w:tblpY="-75"/>
        <w:tblW w:w="0" w:type="auto"/>
        <w:tblBorders>
          <w:top w:val="single" w:sz="36" w:space="0" w:color="000000" w:themeColor="text1"/>
          <w:left w:val="single" w:sz="36" w:space="0" w:color="000000" w:themeColor="text1"/>
          <w:bottom w:val="single" w:sz="36" w:space="0" w:color="000000" w:themeColor="text1"/>
          <w:right w:val="single" w:sz="36" w:space="0" w:color="000000" w:themeColor="text1"/>
          <w:insideH w:val="none" w:sz="0" w:space="0" w:color="auto"/>
          <w:insideV w:val="none" w:sz="0" w:space="0" w:color="auto"/>
        </w:tblBorders>
        <w:tblLook w:val="04A0"/>
      </w:tblPr>
      <w:tblGrid>
        <w:gridCol w:w="2899"/>
        <w:gridCol w:w="4000"/>
        <w:gridCol w:w="3397"/>
      </w:tblGrid>
      <w:tr w:rsidR="0061321C" w:rsidTr="0061321C">
        <w:tc>
          <w:tcPr>
            <w:tcW w:w="2899" w:type="dxa"/>
          </w:tcPr>
          <w:p w:rsidR="0061321C" w:rsidRDefault="0061321C" w:rsidP="0061321C">
            <w:pPr>
              <w:pStyle w:val="BodyText"/>
            </w:pPr>
            <w:r>
              <w:rPr>
                <w:noProof/>
              </w:rPr>
              <w:drawing>
                <wp:inline distT="0" distB="0" distL="0" distR="0">
                  <wp:extent cx="895350" cy="165026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902176" cy="1662846"/>
                          </a:xfrm>
                          <a:prstGeom prst="rect">
                            <a:avLst/>
                          </a:prstGeom>
                          <a:noFill/>
                          <a:ln w="9525">
                            <a:noFill/>
                            <a:miter lim="800000"/>
                            <a:headEnd/>
                            <a:tailEnd/>
                          </a:ln>
                        </pic:spPr>
                      </pic:pic>
                    </a:graphicData>
                  </a:graphic>
                </wp:inline>
              </w:drawing>
            </w:r>
          </w:p>
          <w:p w:rsidR="0061321C" w:rsidRDefault="0061321C" w:rsidP="0061321C">
            <w:pPr>
              <w:adjustRightInd w:val="0"/>
              <w:rPr>
                <w:rFonts w:ascii="Arial-BoldMT" w:hAnsi="Arial-BoldMT" w:cs="Arial-BoldMT"/>
                <w:b/>
                <w:bCs/>
                <w:szCs w:val="24"/>
              </w:rPr>
            </w:pPr>
            <w:r>
              <w:rPr>
                <w:rFonts w:ascii="Arial-BoldMT" w:hAnsi="Arial-BoldMT" w:cs="Arial-BoldMT"/>
                <w:b/>
                <w:bCs/>
                <w:szCs w:val="24"/>
              </w:rPr>
              <w:t>Gauge</w:t>
            </w:r>
          </w:p>
          <w:p w:rsidR="0061321C" w:rsidRDefault="0061321C" w:rsidP="0061321C">
            <w:pPr>
              <w:adjustRightInd w:val="0"/>
              <w:rPr>
                <w:rFonts w:ascii="Arial-BoldMT" w:hAnsi="Arial-BoldMT" w:cs="Arial-BoldMT"/>
                <w:b/>
                <w:bCs/>
                <w:szCs w:val="24"/>
              </w:rPr>
            </w:pPr>
            <w:r>
              <w:rPr>
                <w:rFonts w:ascii="Arial-BoldMT" w:hAnsi="Arial-BoldMT" w:cs="Arial-BoldMT"/>
                <w:b/>
                <w:bCs/>
                <w:szCs w:val="24"/>
              </w:rPr>
              <w:t>Assembly</w:t>
            </w:r>
          </w:p>
          <w:p w:rsidR="0061321C" w:rsidRDefault="0061321C" w:rsidP="0061321C">
            <w:pPr>
              <w:pStyle w:val="BodyText"/>
            </w:pPr>
          </w:p>
        </w:tc>
        <w:tc>
          <w:tcPr>
            <w:tcW w:w="4000" w:type="dxa"/>
          </w:tcPr>
          <w:p w:rsidR="0061321C" w:rsidRDefault="0061321C" w:rsidP="0061321C">
            <w:pPr>
              <w:pStyle w:val="BodyText"/>
            </w:pPr>
          </w:p>
          <w:p w:rsidR="0061321C" w:rsidRDefault="0061321C" w:rsidP="0061321C">
            <w:pPr>
              <w:pStyle w:val="BodyText"/>
            </w:pPr>
          </w:p>
          <w:p w:rsidR="0061321C" w:rsidRDefault="00E70AA3" w:rsidP="0061321C">
            <w:pPr>
              <w:pStyle w:val="BodyText"/>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margin-left:160.9pt;margin-top:32.15pt;width:37.65pt;height:7.15pt;z-index:251661312" fillcolor="black [3213]" strokecolor="black [3213]" strokeweight="5.75pt">
                  <v:fill opacity="0"/>
                  <v:shadow on="t" type="perspective" color="#7f7f7f [1601]" opacity=".5" offset="1pt" offset2="-1pt"/>
                </v:shape>
              </w:pict>
            </w:r>
            <w:r w:rsidR="0061321C">
              <w:rPr>
                <w:noProof/>
              </w:rPr>
              <w:drawing>
                <wp:inline distT="0" distB="0" distL="0" distR="0">
                  <wp:extent cx="2054299" cy="944561"/>
                  <wp:effectExtent l="19050" t="0" r="3101"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2064652" cy="949321"/>
                          </a:xfrm>
                          <a:prstGeom prst="rect">
                            <a:avLst/>
                          </a:prstGeom>
                          <a:noFill/>
                          <a:ln w="9525">
                            <a:noFill/>
                            <a:miter lim="800000"/>
                            <a:headEnd/>
                            <a:tailEnd/>
                          </a:ln>
                        </pic:spPr>
                      </pic:pic>
                    </a:graphicData>
                  </a:graphic>
                </wp:inline>
              </w:drawing>
            </w:r>
          </w:p>
          <w:p w:rsidR="0061321C" w:rsidRPr="00EE4630" w:rsidRDefault="0061321C" w:rsidP="0061321C">
            <w:pPr>
              <w:pStyle w:val="BodyText"/>
              <w:rPr>
                <w:b/>
              </w:rPr>
            </w:pPr>
            <w:r w:rsidRPr="00EE4630">
              <w:rPr>
                <w:b/>
              </w:rPr>
              <w:t>CAP</w:t>
            </w:r>
          </w:p>
        </w:tc>
        <w:tc>
          <w:tcPr>
            <w:tcW w:w="3397" w:type="dxa"/>
          </w:tcPr>
          <w:p w:rsidR="0061321C" w:rsidRDefault="0061321C" w:rsidP="0061321C">
            <w:pPr>
              <w:pStyle w:val="BodyText"/>
            </w:pPr>
          </w:p>
          <w:p w:rsidR="0061321C" w:rsidRDefault="0061321C" w:rsidP="0061321C">
            <w:pPr>
              <w:pStyle w:val="BodyText"/>
            </w:pPr>
          </w:p>
          <w:p w:rsidR="0061321C" w:rsidRDefault="0061321C" w:rsidP="0061321C">
            <w:pPr>
              <w:pStyle w:val="BodyText"/>
            </w:pPr>
            <w:r>
              <w:rPr>
                <w:noProof/>
              </w:rPr>
              <w:drawing>
                <wp:inline distT="0" distB="0" distL="0" distR="0">
                  <wp:extent cx="1607732" cy="94465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612725" cy="947584"/>
                          </a:xfrm>
                          <a:prstGeom prst="rect">
                            <a:avLst/>
                          </a:prstGeom>
                          <a:noFill/>
                          <a:ln w="9525">
                            <a:noFill/>
                            <a:miter lim="800000"/>
                            <a:headEnd/>
                            <a:tailEnd/>
                          </a:ln>
                        </pic:spPr>
                      </pic:pic>
                    </a:graphicData>
                  </a:graphic>
                </wp:inline>
              </w:drawing>
            </w:r>
          </w:p>
          <w:p w:rsidR="0061321C" w:rsidRDefault="0061321C" w:rsidP="0061321C">
            <w:pPr>
              <w:pStyle w:val="BodyText"/>
            </w:pPr>
          </w:p>
          <w:p w:rsidR="0061321C" w:rsidRPr="004E3DBE" w:rsidRDefault="0061321C" w:rsidP="0061321C">
            <w:pPr>
              <w:adjustRightInd w:val="0"/>
              <w:rPr>
                <w:rFonts w:ascii="Arial-BoldMT" w:hAnsi="Arial-BoldMT" w:cs="Arial-BoldMT"/>
                <w:b/>
                <w:bCs/>
                <w:sz w:val="26"/>
                <w:szCs w:val="36"/>
              </w:rPr>
            </w:pPr>
            <w:r w:rsidRPr="004E3DBE">
              <w:rPr>
                <w:rFonts w:ascii="Arial-BoldMT" w:hAnsi="Arial-BoldMT" w:cs="Arial-BoldMT"/>
                <w:b/>
                <w:bCs/>
                <w:sz w:val="26"/>
                <w:szCs w:val="36"/>
              </w:rPr>
              <w:t>SVA-BARB</w:t>
            </w:r>
          </w:p>
        </w:tc>
      </w:tr>
    </w:tbl>
    <w:p w:rsidR="00D82A94" w:rsidRDefault="00D82A94" w:rsidP="00D82A94">
      <w:pPr>
        <w:autoSpaceDE w:val="0"/>
        <w:autoSpaceDN w:val="0"/>
        <w:adjustRightInd w:val="0"/>
        <w:spacing w:before="0" w:line="240" w:lineRule="auto"/>
        <w:rPr>
          <w:rFonts w:ascii="ArialMT" w:hAnsi="ArialMT" w:cs="ArialMT"/>
          <w:kern w:val="0"/>
          <w:szCs w:val="24"/>
        </w:rPr>
      </w:pPr>
      <w:r>
        <w:rPr>
          <w:rFonts w:ascii="ArialMT" w:hAnsi="ArialMT" w:cs="ArialMT"/>
          <w:kern w:val="0"/>
          <w:szCs w:val="24"/>
        </w:rPr>
        <w:t>Apply provided masking tape to the joint edge overlapping the ends securely. Tape the inside</w:t>
      </w:r>
    </w:p>
    <w:p w:rsidR="00D82A94" w:rsidRPr="00D82A94" w:rsidRDefault="00D82A94" w:rsidP="00D82A94">
      <w:pPr>
        <w:autoSpaceDE w:val="0"/>
        <w:autoSpaceDN w:val="0"/>
        <w:adjustRightInd w:val="0"/>
        <w:spacing w:before="0" w:line="262" w:lineRule="auto"/>
        <w:rPr>
          <w:rFonts w:ascii="ArialMT" w:hAnsi="ArialMT" w:cs="ArialMT"/>
          <w:color w:val="231F20"/>
          <w:kern w:val="0"/>
          <w:szCs w:val="24"/>
        </w:rPr>
      </w:pPr>
      <w:r>
        <w:rPr>
          <w:rFonts w:ascii="ArialMT" w:hAnsi="ArialMT" w:cs="ArialMT"/>
          <w:kern w:val="0"/>
          <w:szCs w:val="24"/>
        </w:rPr>
        <w:t xml:space="preserve">and outside joint of the transition. Use extra if necessary. </w:t>
      </w:r>
      <w:r>
        <w:rPr>
          <w:rFonts w:ascii="Arial-BoldMT" w:hAnsi="Arial-BoldMT" w:cs="Arial-BoldMT"/>
          <w:bCs/>
          <w:kern w:val="0"/>
          <w:szCs w:val="24"/>
        </w:rPr>
        <w:t>See Figure x.</w:t>
      </w:r>
    </w:p>
    <w:p w:rsidR="00D82A94" w:rsidRDefault="00D82A94" w:rsidP="005831E3">
      <w:pPr>
        <w:autoSpaceDE w:val="0"/>
        <w:autoSpaceDN w:val="0"/>
        <w:adjustRightInd w:val="0"/>
        <w:spacing w:before="0" w:line="262" w:lineRule="auto"/>
        <w:rPr>
          <w:rFonts w:ascii="ArialMT" w:hAnsi="ArialMT" w:cs="ArialMT"/>
          <w:color w:val="231F20"/>
          <w:kern w:val="0"/>
          <w:szCs w:val="24"/>
        </w:rPr>
      </w:pPr>
    </w:p>
    <w:p w:rsidR="00D82A94" w:rsidRDefault="00D82A94" w:rsidP="005831E3">
      <w:pPr>
        <w:autoSpaceDE w:val="0"/>
        <w:autoSpaceDN w:val="0"/>
        <w:adjustRightInd w:val="0"/>
        <w:spacing w:before="0" w:line="262" w:lineRule="auto"/>
        <w:rPr>
          <w:rFonts w:ascii="ArialMT" w:hAnsi="ArialMT" w:cs="ArialMT"/>
          <w:color w:val="231F20"/>
          <w:kern w:val="0"/>
          <w:szCs w:val="24"/>
        </w:rPr>
      </w:pPr>
    </w:p>
    <w:p w:rsidR="00D82A94" w:rsidRDefault="00D82A94" w:rsidP="005831E3">
      <w:pPr>
        <w:autoSpaceDE w:val="0"/>
        <w:autoSpaceDN w:val="0"/>
        <w:adjustRightInd w:val="0"/>
        <w:spacing w:before="0" w:line="262" w:lineRule="auto"/>
        <w:rPr>
          <w:rFonts w:ascii="ArialMT" w:hAnsi="ArialMT" w:cs="ArialMT"/>
          <w:color w:val="231F20"/>
          <w:kern w:val="0"/>
          <w:szCs w:val="24"/>
        </w:rPr>
      </w:pPr>
    </w:p>
    <w:p w:rsidR="00D82A94" w:rsidRDefault="00D82A94" w:rsidP="005831E3">
      <w:pPr>
        <w:autoSpaceDE w:val="0"/>
        <w:autoSpaceDN w:val="0"/>
        <w:adjustRightInd w:val="0"/>
        <w:spacing w:before="0" w:line="262" w:lineRule="auto"/>
        <w:rPr>
          <w:rFonts w:ascii="ArialMT" w:hAnsi="ArialMT" w:cs="ArialMT"/>
          <w:color w:val="231F20"/>
          <w:kern w:val="0"/>
          <w:szCs w:val="24"/>
        </w:rPr>
      </w:pPr>
    </w:p>
    <w:p w:rsidR="00D82A94" w:rsidRDefault="00D82A94" w:rsidP="00D82A94">
      <w:pPr>
        <w:keepNext/>
        <w:autoSpaceDE w:val="0"/>
        <w:autoSpaceDN w:val="0"/>
        <w:adjustRightInd w:val="0"/>
        <w:spacing w:before="0" w:line="262" w:lineRule="auto"/>
        <w:jc w:val="center"/>
      </w:pPr>
      <w:r>
        <w:rPr>
          <w:rFonts w:ascii="ArialMT" w:hAnsi="ArialMT" w:cs="ArialMT"/>
          <w:noProof/>
          <w:color w:val="231F20"/>
          <w:kern w:val="0"/>
          <w:szCs w:val="24"/>
        </w:rPr>
        <w:lastRenderedPageBreak/>
        <w:drawing>
          <wp:inline distT="0" distB="0" distL="0" distR="0">
            <wp:extent cx="3298308" cy="2473365"/>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3297990" cy="2473126"/>
                    </a:xfrm>
                    <a:prstGeom prst="rect">
                      <a:avLst/>
                    </a:prstGeom>
                    <a:noFill/>
                    <a:ln w="9525">
                      <a:noFill/>
                      <a:miter lim="800000"/>
                      <a:headEnd/>
                      <a:tailEnd/>
                    </a:ln>
                  </pic:spPr>
                </pic:pic>
              </a:graphicData>
            </a:graphic>
          </wp:inline>
        </w:drawing>
      </w:r>
    </w:p>
    <w:p w:rsidR="00D82A94" w:rsidRPr="00D82A94" w:rsidRDefault="00D82A94" w:rsidP="00D82A94">
      <w:pPr>
        <w:pStyle w:val="Caption"/>
        <w:jc w:val="center"/>
        <w:rPr>
          <w:rFonts w:ascii="ArialMT" w:hAnsi="ArialMT" w:cs="ArialMT"/>
          <w:color w:val="auto"/>
          <w:kern w:val="0"/>
          <w:sz w:val="24"/>
          <w:szCs w:val="24"/>
        </w:rPr>
      </w:pPr>
      <w:bookmarkStart w:id="13" w:name="_Toc54103494"/>
      <w:r w:rsidRPr="00D82A94">
        <w:rPr>
          <w:color w:val="auto"/>
          <w:sz w:val="24"/>
        </w:rPr>
        <w:t xml:space="preserve">Figure </w:t>
      </w:r>
      <w:r w:rsidR="00E70AA3" w:rsidRPr="00D82A94">
        <w:rPr>
          <w:color w:val="auto"/>
          <w:sz w:val="24"/>
        </w:rPr>
        <w:fldChar w:fldCharType="begin"/>
      </w:r>
      <w:r w:rsidRPr="00D82A94">
        <w:rPr>
          <w:color w:val="auto"/>
          <w:sz w:val="24"/>
        </w:rPr>
        <w:instrText xml:space="preserve"> SEQ Figure \* ARABIC </w:instrText>
      </w:r>
      <w:r w:rsidR="00E70AA3" w:rsidRPr="00D82A94">
        <w:rPr>
          <w:color w:val="auto"/>
          <w:sz w:val="24"/>
        </w:rPr>
        <w:fldChar w:fldCharType="separate"/>
      </w:r>
      <w:r w:rsidR="00333D88">
        <w:rPr>
          <w:noProof/>
          <w:color w:val="auto"/>
          <w:sz w:val="24"/>
        </w:rPr>
        <w:t>7</w:t>
      </w:r>
      <w:r w:rsidR="00E70AA3" w:rsidRPr="00D82A94">
        <w:rPr>
          <w:color w:val="auto"/>
          <w:sz w:val="24"/>
        </w:rPr>
        <w:fldChar w:fldCharType="end"/>
      </w:r>
      <w:r w:rsidRPr="00D82A94">
        <w:rPr>
          <w:color w:val="auto"/>
          <w:sz w:val="24"/>
        </w:rPr>
        <w:t>: Apply Masking Tape</w:t>
      </w:r>
      <w:bookmarkEnd w:id="13"/>
    </w:p>
    <w:p w:rsidR="00D82A94" w:rsidRDefault="00D82A94" w:rsidP="005831E3">
      <w:pPr>
        <w:autoSpaceDE w:val="0"/>
        <w:autoSpaceDN w:val="0"/>
        <w:adjustRightInd w:val="0"/>
        <w:spacing w:before="0" w:line="262" w:lineRule="auto"/>
        <w:rPr>
          <w:rFonts w:ascii="ArialMT" w:hAnsi="ArialMT" w:cs="ArialMT"/>
          <w:color w:val="231F20"/>
          <w:kern w:val="0"/>
          <w:szCs w:val="24"/>
        </w:rPr>
      </w:pPr>
    </w:p>
    <w:p w:rsidR="004C162F" w:rsidRDefault="004C162F" w:rsidP="005831E3">
      <w:pPr>
        <w:autoSpaceDE w:val="0"/>
        <w:autoSpaceDN w:val="0"/>
        <w:adjustRightInd w:val="0"/>
        <w:spacing w:before="0" w:line="262" w:lineRule="auto"/>
        <w:rPr>
          <w:rFonts w:ascii="ArialMT" w:hAnsi="ArialMT" w:cs="ArialMT"/>
          <w:color w:val="231F20"/>
          <w:kern w:val="0"/>
          <w:szCs w:val="24"/>
        </w:rPr>
      </w:pPr>
      <w:r>
        <w:rPr>
          <w:rFonts w:ascii="ArialMT" w:hAnsi="ArialMT" w:cs="ArialMT"/>
          <w:color w:val="231F20"/>
          <w:kern w:val="0"/>
          <w:szCs w:val="24"/>
        </w:rPr>
        <w:t>Gather together all PC Slurry materials and tools. Ensure surfaces inside and outside of the</w:t>
      </w:r>
    </w:p>
    <w:p w:rsidR="004C162F" w:rsidRPr="005831E3" w:rsidRDefault="00785DA3" w:rsidP="005831E3">
      <w:pPr>
        <w:autoSpaceDE w:val="0"/>
        <w:autoSpaceDN w:val="0"/>
        <w:adjustRightInd w:val="0"/>
        <w:spacing w:before="0" w:line="262" w:lineRule="auto"/>
        <w:rPr>
          <w:rFonts w:ascii="ArialMT" w:hAnsi="ArialMT" w:cs="ArialMT"/>
          <w:color w:val="231F20"/>
          <w:kern w:val="0"/>
          <w:szCs w:val="24"/>
        </w:rPr>
      </w:pPr>
      <w:r>
        <w:rPr>
          <w:rFonts w:ascii="ArialMT" w:hAnsi="ArialMT" w:cs="ArialMT"/>
          <w:color w:val="231F20"/>
          <w:kern w:val="0"/>
          <w:szCs w:val="24"/>
        </w:rPr>
        <w:t>joint transition</w:t>
      </w:r>
      <w:r w:rsidR="004C162F">
        <w:rPr>
          <w:rFonts w:ascii="ArialMT" w:hAnsi="ArialMT" w:cs="ArialMT"/>
          <w:color w:val="231F20"/>
          <w:kern w:val="0"/>
          <w:szCs w:val="24"/>
        </w:rPr>
        <w:t xml:space="preserve"> and surrounding walls are free of debris, clean, and </w:t>
      </w:r>
      <w:r w:rsidR="004C162F" w:rsidRPr="00785DA3">
        <w:rPr>
          <w:rFonts w:ascii="ArialMT" w:hAnsi="ArialMT" w:cs="ArialMT"/>
          <w:b/>
          <w:color w:val="231F20"/>
          <w:kern w:val="0"/>
          <w:szCs w:val="24"/>
          <w:u w:val="single"/>
        </w:rPr>
        <w:t>COMPLETELY DRY</w:t>
      </w:r>
      <w:r w:rsidR="004C162F" w:rsidRPr="00785DA3">
        <w:rPr>
          <w:rFonts w:ascii="ArialMT" w:hAnsi="ArialMT" w:cs="ArialMT"/>
          <w:color w:val="231F20"/>
          <w:kern w:val="0"/>
          <w:szCs w:val="24"/>
          <w:u w:val="single"/>
        </w:rPr>
        <w:t>!</w:t>
      </w:r>
      <w:r w:rsidR="004C162F">
        <w:rPr>
          <w:rFonts w:ascii="ArialMT" w:hAnsi="ArialMT" w:cs="ArialMT"/>
          <w:color w:val="231F20"/>
          <w:kern w:val="0"/>
          <w:szCs w:val="24"/>
        </w:rPr>
        <w:t xml:space="preserve"> . </w:t>
      </w:r>
    </w:p>
    <w:p w:rsidR="004C162F" w:rsidRDefault="004C162F" w:rsidP="004C162F">
      <w:pPr>
        <w:autoSpaceDE w:val="0"/>
        <w:autoSpaceDN w:val="0"/>
        <w:adjustRightInd w:val="0"/>
        <w:spacing w:before="0" w:line="240" w:lineRule="auto"/>
        <w:rPr>
          <w:rFonts w:ascii="Arial-BoldMT" w:hAnsi="Arial-BoldMT" w:cs="Arial-BoldMT"/>
          <w:b/>
          <w:bCs/>
          <w:color w:val="231F20"/>
          <w:kern w:val="0"/>
          <w:szCs w:val="24"/>
        </w:rPr>
      </w:pPr>
    </w:p>
    <w:p w:rsidR="004C162F" w:rsidRDefault="004C162F" w:rsidP="005831E3">
      <w:pPr>
        <w:autoSpaceDE w:val="0"/>
        <w:autoSpaceDN w:val="0"/>
        <w:adjustRightInd w:val="0"/>
        <w:spacing w:before="0" w:line="262" w:lineRule="auto"/>
        <w:rPr>
          <w:rFonts w:ascii="ArialMT" w:hAnsi="ArialMT" w:cs="ArialMT"/>
          <w:color w:val="231F20"/>
          <w:kern w:val="0"/>
          <w:szCs w:val="24"/>
        </w:rPr>
      </w:pPr>
      <w:r w:rsidRPr="00D82A94">
        <w:rPr>
          <w:rFonts w:ascii="ArialMT" w:hAnsi="ArialMT" w:cs="ArialMT"/>
          <w:b/>
          <w:color w:val="231F20"/>
          <w:kern w:val="0"/>
          <w:szCs w:val="24"/>
        </w:rPr>
        <w:t>NOTICE:</w:t>
      </w:r>
      <w:r w:rsidR="00D82A94">
        <w:rPr>
          <w:rFonts w:ascii="ArialMT" w:hAnsi="ArialMT" w:cs="ArialMT"/>
          <w:color w:val="231F20"/>
          <w:kern w:val="0"/>
          <w:szCs w:val="24"/>
        </w:rPr>
        <w:t xml:space="preserve"> </w:t>
      </w:r>
      <w:r w:rsidR="00D82A94" w:rsidRPr="00D82A94">
        <w:rPr>
          <w:rFonts w:ascii="ArialMT" w:hAnsi="ArialMT" w:cs="ArialMT"/>
          <w:b/>
          <w:color w:val="231F20"/>
          <w:kern w:val="0"/>
          <w:szCs w:val="24"/>
        </w:rPr>
        <w:t>THE</w:t>
      </w:r>
      <w:r w:rsidR="00D82A94">
        <w:rPr>
          <w:rFonts w:ascii="ArialMT" w:hAnsi="ArialMT" w:cs="ArialMT"/>
          <w:b/>
          <w:color w:val="231F20"/>
          <w:kern w:val="0"/>
          <w:szCs w:val="24"/>
        </w:rPr>
        <w:t xml:space="preserve"> PASTE</w:t>
      </w:r>
      <w:r w:rsidR="00D82A94">
        <w:rPr>
          <w:rFonts w:ascii="ArialMT" w:hAnsi="ArialMT" w:cs="ArialMT"/>
          <w:color w:val="231F20"/>
          <w:kern w:val="0"/>
          <w:szCs w:val="24"/>
        </w:rPr>
        <w:t xml:space="preserve"> </w:t>
      </w:r>
      <w:r w:rsidR="00D82A94">
        <w:rPr>
          <w:rFonts w:ascii="Arial-BoldMT" w:hAnsi="Arial-BoldMT" w:cs="Arial-BoldMT"/>
          <w:b/>
          <w:bCs/>
          <w:kern w:val="0"/>
          <w:szCs w:val="24"/>
        </w:rPr>
        <w:t xml:space="preserve">CATALYST BOTTLE HAS A </w:t>
      </w:r>
      <w:r w:rsidR="00D82A94" w:rsidRPr="00D82A94">
        <w:rPr>
          <w:rFonts w:ascii="Arial-BoldMT" w:hAnsi="Arial-BoldMT" w:cs="Arial-BoldMT"/>
          <w:b/>
          <w:bCs/>
          <w:color w:val="FF0000"/>
          <w:kern w:val="0"/>
          <w:sz w:val="30"/>
          <w:szCs w:val="24"/>
        </w:rPr>
        <w:t>RED</w:t>
      </w:r>
      <w:r w:rsidR="00D82A94">
        <w:rPr>
          <w:rFonts w:ascii="Arial-BoldMT" w:hAnsi="Arial-BoldMT" w:cs="Arial-BoldMT"/>
          <w:b/>
          <w:bCs/>
          <w:kern w:val="0"/>
          <w:szCs w:val="24"/>
        </w:rPr>
        <w:t xml:space="preserve"> STICKER</w:t>
      </w:r>
    </w:p>
    <w:p w:rsidR="00D82A94" w:rsidRPr="005831E3" w:rsidRDefault="00D82A94" w:rsidP="005831E3">
      <w:pPr>
        <w:autoSpaceDE w:val="0"/>
        <w:autoSpaceDN w:val="0"/>
        <w:adjustRightInd w:val="0"/>
        <w:spacing w:before="0" w:line="262" w:lineRule="auto"/>
        <w:rPr>
          <w:rFonts w:ascii="ArialMT" w:hAnsi="ArialMT" w:cs="ArialMT"/>
          <w:color w:val="231F20"/>
          <w:kern w:val="0"/>
          <w:szCs w:val="24"/>
        </w:rPr>
      </w:pPr>
      <w:r>
        <w:rPr>
          <w:rFonts w:ascii="Arial-BoldMT" w:hAnsi="Arial-BoldMT" w:cs="Arial-BoldMT"/>
          <w:b/>
          <w:bCs/>
          <w:kern w:val="0"/>
          <w:szCs w:val="24"/>
        </w:rPr>
        <w:t xml:space="preserve">FOR SUMMER: </w:t>
      </w:r>
      <w:r>
        <w:rPr>
          <w:rFonts w:ascii="ArialMT" w:hAnsi="ArialMT" w:cs="ArialMT"/>
          <w:kern w:val="0"/>
          <w:szCs w:val="24"/>
        </w:rPr>
        <w:t>1/2 bottle per 1/4 Gallon of putty.</w:t>
      </w:r>
    </w:p>
    <w:p w:rsidR="004C162F" w:rsidRDefault="00D82A94" w:rsidP="005831E3">
      <w:pPr>
        <w:autoSpaceDE w:val="0"/>
        <w:autoSpaceDN w:val="0"/>
        <w:adjustRightInd w:val="0"/>
        <w:spacing w:before="0" w:line="262" w:lineRule="auto"/>
        <w:rPr>
          <w:rFonts w:ascii="ArialMT" w:hAnsi="ArialMT" w:cs="ArialMT"/>
          <w:color w:val="231F20"/>
          <w:kern w:val="0"/>
          <w:szCs w:val="24"/>
        </w:rPr>
      </w:pPr>
      <w:r w:rsidRPr="00D82A94">
        <w:rPr>
          <w:rFonts w:ascii="ArialMT" w:hAnsi="ArialMT" w:cs="ArialMT"/>
          <w:b/>
          <w:color w:val="231F20"/>
          <w:kern w:val="0"/>
          <w:szCs w:val="24"/>
        </w:rPr>
        <w:t>FOR WINTER:</w:t>
      </w:r>
      <w:r>
        <w:rPr>
          <w:rFonts w:ascii="ArialMT" w:hAnsi="ArialMT" w:cs="ArialMT"/>
          <w:color w:val="231F20"/>
          <w:kern w:val="0"/>
          <w:szCs w:val="24"/>
        </w:rPr>
        <w:t xml:space="preserve"> </w:t>
      </w:r>
      <w:r w:rsidR="004C162F">
        <w:rPr>
          <w:rFonts w:ascii="ArialMT" w:hAnsi="ArialMT" w:cs="ArialMT"/>
          <w:color w:val="231F20"/>
          <w:kern w:val="0"/>
          <w:szCs w:val="24"/>
        </w:rPr>
        <w:t>14 Oz per 7/8” Gallon of PC Slurry.</w:t>
      </w:r>
    </w:p>
    <w:p w:rsidR="004C162F" w:rsidRDefault="004C162F" w:rsidP="004C162F">
      <w:pPr>
        <w:autoSpaceDE w:val="0"/>
        <w:autoSpaceDN w:val="0"/>
        <w:adjustRightInd w:val="0"/>
        <w:spacing w:before="0" w:line="240" w:lineRule="auto"/>
        <w:rPr>
          <w:rFonts w:ascii="ArialMT" w:hAnsi="ArialMT" w:cs="ArialMT"/>
          <w:color w:val="231F20"/>
          <w:kern w:val="0"/>
          <w:szCs w:val="24"/>
        </w:rPr>
      </w:pPr>
    </w:p>
    <w:p w:rsidR="004C162F" w:rsidRDefault="004C162F" w:rsidP="004C162F">
      <w:pPr>
        <w:autoSpaceDE w:val="0"/>
        <w:autoSpaceDN w:val="0"/>
        <w:adjustRightInd w:val="0"/>
        <w:spacing w:before="0" w:line="240" w:lineRule="auto"/>
        <w:ind w:left="1800" w:hanging="1800"/>
        <w:rPr>
          <w:rFonts w:ascii="ArialMT" w:hAnsi="ArialMT" w:cs="ArialMT"/>
          <w:color w:val="231F20"/>
          <w:kern w:val="0"/>
          <w:szCs w:val="24"/>
        </w:rPr>
      </w:pPr>
      <w:r w:rsidRPr="004C162F">
        <w:rPr>
          <w:rFonts w:ascii="ArialMT" w:hAnsi="ArialMT" w:cs="ArialMT"/>
          <w:b/>
          <w:color w:val="231F20"/>
          <w:kern w:val="0"/>
          <w:sz w:val="32"/>
          <w:szCs w:val="24"/>
          <w:u w:val="single"/>
        </w:rPr>
        <w:t>WARNING:</w:t>
      </w:r>
      <w:r w:rsidRPr="004C162F">
        <w:rPr>
          <w:rFonts w:ascii="ArialMT" w:hAnsi="ArialMT" w:cs="ArialMT"/>
          <w:color w:val="231F20"/>
          <w:kern w:val="0"/>
          <w:sz w:val="32"/>
          <w:szCs w:val="24"/>
        </w:rPr>
        <w:t xml:space="preserve"> </w:t>
      </w:r>
      <w:r>
        <w:rPr>
          <w:rFonts w:ascii="ArialMT" w:hAnsi="ArialMT" w:cs="ArialMT"/>
          <w:color w:val="231F20"/>
          <w:kern w:val="0"/>
          <w:sz w:val="32"/>
          <w:szCs w:val="24"/>
        </w:rPr>
        <w:t xml:space="preserve"> </w:t>
      </w:r>
      <w:r>
        <w:rPr>
          <w:rFonts w:ascii="ArialMT" w:hAnsi="ArialMT" w:cs="ArialMT"/>
          <w:color w:val="231F20"/>
          <w:kern w:val="0"/>
          <w:szCs w:val="24"/>
        </w:rPr>
        <w:t>Wear protective goggles, mask and gloves whe</w:t>
      </w:r>
      <w:r w:rsidR="00D82A94">
        <w:rPr>
          <w:rFonts w:ascii="ArialMT" w:hAnsi="ArialMT" w:cs="ArialMT"/>
          <w:color w:val="231F20"/>
          <w:kern w:val="0"/>
          <w:szCs w:val="24"/>
        </w:rPr>
        <w:t>n mixing and applying resin or paste.</w:t>
      </w:r>
    </w:p>
    <w:p w:rsidR="00D82A94" w:rsidRDefault="00D82A94" w:rsidP="004C162F">
      <w:pPr>
        <w:autoSpaceDE w:val="0"/>
        <w:autoSpaceDN w:val="0"/>
        <w:adjustRightInd w:val="0"/>
        <w:spacing w:before="0" w:line="240" w:lineRule="auto"/>
        <w:ind w:left="1800" w:hanging="1800"/>
        <w:rPr>
          <w:rFonts w:ascii="ArialMT" w:hAnsi="ArialMT" w:cs="ArialMT"/>
          <w:color w:val="231F20"/>
          <w:kern w:val="0"/>
          <w:szCs w:val="24"/>
        </w:rPr>
      </w:pPr>
    </w:p>
    <w:p w:rsidR="00D82A94" w:rsidRPr="00D82A94" w:rsidRDefault="00D82A94" w:rsidP="00D82A94">
      <w:pPr>
        <w:autoSpaceDE w:val="0"/>
        <w:autoSpaceDN w:val="0"/>
        <w:adjustRightInd w:val="0"/>
        <w:spacing w:before="0" w:line="240" w:lineRule="auto"/>
        <w:rPr>
          <w:color w:val="231F20"/>
          <w:kern w:val="0"/>
          <w:sz w:val="26"/>
          <w:szCs w:val="24"/>
        </w:rPr>
      </w:pPr>
      <w:r>
        <w:rPr>
          <w:kern w:val="0"/>
          <w:sz w:val="26"/>
          <w:szCs w:val="24"/>
        </w:rPr>
        <w:t>A</w:t>
      </w:r>
      <w:r w:rsidRPr="00D82A94">
        <w:rPr>
          <w:kern w:val="0"/>
          <w:sz w:val="26"/>
          <w:szCs w:val="24"/>
        </w:rPr>
        <w:t>pply the mixed paste material to the sump joint, over the applied tape and over</w:t>
      </w:r>
      <w:r>
        <w:rPr>
          <w:kern w:val="0"/>
          <w:sz w:val="26"/>
          <w:szCs w:val="24"/>
        </w:rPr>
        <w:t xml:space="preserve"> </w:t>
      </w:r>
      <w:r w:rsidRPr="00D82A94">
        <w:rPr>
          <w:kern w:val="0"/>
          <w:sz w:val="26"/>
          <w:szCs w:val="24"/>
        </w:rPr>
        <w:t>its edges to meet the fiberglass wall.</w:t>
      </w:r>
      <w:r>
        <w:rPr>
          <w:kern w:val="0"/>
          <w:sz w:val="26"/>
          <w:szCs w:val="24"/>
        </w:rPr>
        <w:t xml:space="preserve"> Be careful. </w:t>
      </w:r>
      <w:r w:rsidRPr="00D82A94">
        <w:rPr>
          <w:kern w:val="0"/>
          <w:sz w:val="26"/>
          <w:szCs w:val="24"/>
        </w:rPr>
        <w:t xml:space="preserve"> Do no</w:t>
      </w:r>
      <w:r>
        <w:rPr>
          <w:kern w:val="0"/>
          <w:sz w:val="26"/>
          <w:szCs w:val="24"/>
        </w:rPr>
        <w:t xml:space="preserve">t be sloppy. The more paste applied past the tape the more work it is to remove it later. </w:t>
      </w:r>
    </w:p>
    <w:p w:rsidR="001030E3" w:rsidRDefault="001030E3" w:rsidP="005831E3">
      <w:pPr>
        <w:rPr>
          <w:rFonts w:ascii="ArialMT" w:hAnsi="ArialMT" w:cs="ArialMT"/>
          <w:color w:val="231F20"/>
          <w:kern w:val="0"/>
          <w:szCs w:val="24"/>
        </w:rPr>
      </w:pPr>
    </w:p>
    <w:tbl>
      <w:tblPr>
        <w:tblStyle w:val="TableGrid"/>
        <w:tblW w:w="0" w:type="auto"/>
        <w:tblLook w:val="04A0"/>
      </w:tblPr>
      <w:tblGrid>
        <w:gridCol w:w="3549"/>
        <w:gridCol w:w="3558"/>
        <w:gridCol w:w="3189"/>
      </w:tblGrid>
      <w:tr w:rsidR="00D82A94" w:rsidTr="00D82A94">
        <w:trPr>
          <w:trHeight w:val="2861"/>
        </w:trPr>
        <w:tc>
          <w:tcPr>
            <w:tcW w:w="3432" w:type="dxa"/>
          </w:tcPr>
          <w:p w:rsidR="00D82A94" w:rsidRDefault="00D82A94" w:rsidP="00D82A94">
            <w:pPr>
              <w:keepNext/>
            </w:pPr>
            <w:r>
              <w:rPr>
                <w:noProof/>
                <w:u w:val="single"/>
              </w:rPr>
              <w:drawing>
                <wp:inline distT="0" distB="0" distL="0" distR="0">
                  <wp:extent cx="2096829" cy="1415699"/>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2091095" cy="1411828"/>
                          </a:xfrm>
                          <a:prstGeom prst="rect">
                            <a:avLst/>
                          </a:prstGeom>
                          <a:noFill/>
                          <a:ln w="9525">
                            <a:noFill/>
                            <a:miter lim="800000"/>
                            <a:headEnd/>
                            <a:tailEnd/>
                          </a:ln>
                        </pic:spPr>
                      </pic:pic>
                    </a:graphicData>
                  </a:graphic>
                </wp:inline>
              </w:drawing>
            </w:r>
          </w:p>
          <w:p w:rsidR="00D82A94" w:rsidRPr="00785DA3" w:rsidRDefault="00D82A94" w:rsidP="00D82A94">
            <w:pPr>
              <w:pStyle w:val="Caption"/>
              <w:rPr>
                <w:color w:val="auto"/>
                <w:u w:val="single"/>
              </w:rPr>
            </w:pPr>
            <w:bookmarkStart w:id="14" w:name="_Toc54103495"/>
            <w:r w:rsidRPr="00785DA3">
              <w:rPr>
                <w:color w:val="auto"/>
                <w:sz w:val="24"/>
              </w:rPr>
              <w:t xml:space="preserve">Figure </w:t>
            </w:r>
            <w:r w:rsidR="00E70AA3" w:rsidRPr="00785DA3">
              <w:rPr>
                <w:color w:val="auto"/>
                <w:sz w:val="24"/>
              </w:rPr>
              <w:fldChar w:fldCharType="begin"/>
            </w:r>
            <w:r w:rsidRPr="00785DA3">
              <w:rPr>
                <w:color w:val="auto"/>
                <w:sz w:val="24"/>
              </w:rPr>
              <w:instrText xml:space="preserve"> SEQ Figure \* ARABIC </w:instrText>
            </w:r>
            <w:r w:rsidR="00E70AA3" w:rsidRPr="00785DA3">
              <w:rPr>
                <w:color w:val="auto"/>
                <w:sz w:val="24"/>
              </w:rPr>
              <w:fldChar w:fldCharType="separate"/>
            </w:r>
            <w:r w:rsidR="00333D88">
              <w:rPr>
                <w:noProof/>
                <w:color w:val="auto"/>
                <w:sz w:val="24"/>
              </w:rPr>
              <w:t>8</w:t>
            </w:r>
            <w:r w:rsidR="00E70AA3" w:rsidRPr="00785DA3">
              <w:rPr>
                <w:color w:val="auto"/>
                <w:sz w:val="24"/>
              </w:rPr>
              <w:fldChar w:fldCharType="end"/>
            </w:r>
            <w:r w:rsidRPr="00785DA3">
              <w:rPr>
                <w:color w:val="auto"/>
                <w:sz w:val="24"/>
              </w:rPr>
              <w:t>: Apply Paste Carefully</w:t>
            </w:r>
            <w:bookmarkEnd w:id="14"/>
          </w:p>
        </w:tc>
        <w:tc>
          <w:tcPr>
            <w:tcW w:w="3432" w:type="dxa"/>
          </w:tcPr>
          <w:p w:rsidR="00D82A94" w:rsidRDefault="00D82A94" w:rsidP="00D82A94">
            <w:pPr>
              <w:keepNext/>
            </w:pPr>
            <w:r>
              <w:rPr>
                <w:noProof/>
                <w:u w:val="single"/>
              </w:rPr>
              <w:drawing>
                <wp:inline distT="0" distB="0" distL="0" distR="0">
                  <wp:extent cx="2102604" cy="1371600"/>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101311" cy="1370756"/>
                          </a:xfrm>
                          <a:prstGeom prst="rect">
                            <a:avLst/>
                          </a:prstGeom>
                          <a:noFill/>
                          <a:ln w="9525">
                            <a:noFill/>
                            <a:miter lim="800000"/>
                            <a:headEnd/>
                            <a:tailEnd/>
                          </a:ln>
                        </pic:spPr>
                      </pic:pic>
                    </a:graphicData>
                  </a:graphic>
                </wp:inline>
              </w:drawing>
            </w:r>
          </w:p>
          <w:p w:rsidR="00D82A94" w:rsidRPr="00D82A94" w:rsidRDefault="00D82A94" w:rsidP="00D82A94">
            <w:pPr>
              <w:pStyle w:val="Caption"/>
              <w:rPr>
                <w:color w:val="auto"/>
                <w:u w:val="single"/>
              </w:rPr>
            </w:pPr>
            <w:bookmarkStart w:id="15" w:name="_Toc54103496"/>
            <w:r w:rsidRPr="00D82A94">
              <w:rPr>
                <w:color w:val="auto"/>
                <w:sz w:val="24"/>
              </w:rPr>
              <w:t xml:space="preserve">Figure </w:t>
            </w:r>
            <w:r w:rsidR="00E70AA3" w:rsidRPr="00D82A94">
              <w:rPr>
                <w:color w:val="auto"/>
                <w:sz w:val="24"/>
              </w:rPr>
              <w:fldChar w:fldCharType="begin"/>
            </w:r>
            <w:r w:rsidRPr="00D82A94">
              <w:rPr>
                <w:color w:val="auto"/>
                <w:sz w:val="24"/>
              </w:rPr>
              <w:instrText xml:space="preserve"> SEQ Figure \* ARABIC </w:instrText>
            </w:r>
            <w:r w:rsidR="00E70AA3" w:rsidRPr="00D82A94">
              <w:rPr>
                <w:color w:val="auto"/>
                <w:sz w:val="24"/>
              </w:rPr>
              <w:fldChar w:fldCharType="separate"/>
            </w:r>
            <w:r w:rsidR="00333D88">
              <w:rPr>
                <w:noProof/>
                <w:color w:val="auto"/>
                <w:sz w:val="24"/>
              </w:rPr>
              <w:t>9</w:t>
            </w:r>
            <w:r w:rsidR="00E70AA3" w:rsidRPr="00D82A94">
              <w:rPr>
                <w:color w:val="auto"/>
                <w:sz w:val="24"/>
              </w:rPr>
              <w:fldChar w:fldCharType="end"/>
            </w:r>
            <w:r w:rsidRPr="00D82A94">
              <w:rPr>
                <w:color w:val="auto"/>
                <w:sz w:val="24"/>
              </w:rPr>
              <w:t>: Carefull Application</w:t>
            </w:r>
            <w:bookmarkEnd w:id="15"/>
          </w:p>
        </w:tc>
        <w:tc>
          <w:tcPr>
            <w:tcW w:w="3432" w:type="dxa"/>
          </w:tcPr>
          <w:p w:rsidR="00D82A94" w:rsidRDefault="00D82A94" w:rsidP="00D82A94">
            <w:pPr>
              <w:keepNext/>
            </w:pPr>
            <w:r>
              <w:rPr>
                <w:noProof/>
                <w:u w:val="single"/>
              </w:rPr>
              <w:drawing>
                <wp:inline distT="0" distB="0" distL="0" distR="0">
                  <wp:extent cx="1827396" cy="1403498"/>
                  <wp:effectExtent l="19050" t="0" r="1404"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1824092" cy="1400960"/>
                          </a:xfrm>
                          <a:prstGeom prst="rect">
                            <a:avLst/>
                          </a:prstGeom>
                          <a:noFill/>
                          <a:ln w="9525">
                            <a:noFill/>
                            <a:miter lim="800000"/>
                            <a:headEnd/>
                            <a:tailEnd/>
                          </a:ln>
                        </pic:spPr>
                      </pic:pic>
                    </a:graphicData>
                  </a:graphic>
                </wp:inline>
              </w:drawing>
            </w:r>
          </w:p>
          <w:p w:rsidR="00D82A94" w:rsidRPr="00D82A94" w:rsidRDefault="00D82A94" w:rsidP="00D82A94">
            <w:pPr>
              <w:pStyle w:val="Caption"/>
              <w:rPr>
                <w:color w:val="auto"/>
                <w:u w:val="single"/>
              </w:rPr>
            </w:pPr>
            <w:bookmarkStart w:id="16" w:name="_Toc54103497"/>
            <w:r w:rsidRPr="00D82A94">
              <w:rPr>
                <w:color w:val="auto"/>
                <w:sz w:val="24"/>
              </w:rPr>
              <w:t xml:space="preserve">Figure </w:t>
            </w:r>
            <w:r w:rsidR="00E70AA3" w:rsidRPr="00D82A94">
              <w:rPr>
                <w:color w:val="auto"/>
                <w:sz w:val="24"/>
              </w:rPr>
              <w:fldChar w:fldCharType="begin"/>
            </w:r>
            <w:r w:rsidRPr="00D82A94">
              <w:rPr>
                <w:color w:val="auto"/>
                <w:sz w:val="24"/>
              </w:rPr>
              <w:instrText xml:space="preserve"> SEQ Figure \* ARABIC </w:instrText>
            </w:r>
            <w:r w:rsidR="00E70AA3" w:rsidRPr="00D82A94">
              <w:rPr>
                <w:color w:val="auto"/>
                <w:sz w:val="24"/>
              </w:rPr>
              <w:fldChar w:fldCharType="separate"/>
            </w:r>
            <w:r w:rsidR="00333D88">
              <w:rPr>
                <w:noProof/>
                <w:color w:val="auto"/>
                <w:sz w:val="24"/>
              </w:rPr>
              <w:t>10</w:t>
            </w:r>
            <w:r w:rsidR="00E70AA3" w:rsidRPr="00D82A94">
              <w:rPr>
                <w:color w:val="auto"/>
                <w:sz w:val="24"/>
              </w:rPr>
              <w:fldChar w:fldCharType="end"/>
            </w:r>
            <w:r w:rsidRPr="00D82A94">
              <w:rPr>
                <w:color w:val="auto"/>
                <w:sz w:val="24"/>
              </w:rPr>
              <w:t>: A Neat and Car</w:t>
            </w:r>
            <w:r>
              <w:rPr>
                <w:color w:val="auto"/>
                <w:sz w:val="24"/>
              </w:rPr>
              <w:t>e</w:t>
            </w:r>
            <w:r w:rsidRPr="00D82A94">
              <w:rPr>
                <w:color w:val="auto"/>
                <w:sz w:val="24"/>
              </w:rPr>
              <w:t>ful Job</w:t>
            </w:r>
            <w:bookmarkEnd w:id="16"/>
          </w:p>
        </w:tc>
      </w:tr>
    </w:tbl>
    <w:p w:rsidR="00B65E84" w:rsidRPr="00D82A94" w:rsidRDefault="00B65E84" w:rsidP="00B65E84">
      <w:pPr>
        <w:keepNext/>
        <w:rPr>
          <w:u w:val="single"/>
        </w:rPr>
      </w:pPr>
    </w:p>
    <w:p w:rsidR="001030E3" w:rsidRDefault="001030E3" w:rsidP="005831E3">
      <w:pPr>
        <w:rPr>
          <w:rFonts w:ascii="ArialMT" w:hAnsi="ArialMT" w:cs="ArialMT"/>
          <w:color w:val="231F20"/>
          <w:kern w:val="0"/>
          <w:szCs w:val="24"/>
        </w:rPr>
      </w:pPr>
    </w:p>
    <w:p w:rsidR="00D82A94" w:rsidRDefault="00D82A94" w:rsidP="005831E3">
      <w:pPr>
        <w:rPr>
          <w:rFonts w:ascii="ArialMT" w:hAnsi="ArialMT" w:cs="ArialMT"/>
          <w:color w:val="231F20"/>
          <w:kern w:val="0"/>
          <w:szCs w:val="24"/>
        </w:rPr>
      </w:pPr>
    </w:p>
    <w:p w:rsidR="00D82A94" w:rsidRPr="00D82A94" w:rsidRDefault="00D82A94" w:rsidP="00D82A94">
      <w:pPr>
        <w:autoSpaceDE w:val="0"/>
        <w:autoSpaceDN w:val="0"/>
        <w:adjustRightInd w:val="0"/>
        <w:spacing w:before="0" w:line="240" w:lineRule="auto"/>
        <w:rPr>
          <w:rFonts w:ascii="Arial-BoldItalicMT" w:hAnsi="Arial-BoldItalicMT" w:cs="Arial-BoldItalicMT"/>
          <w:b/>
          <w:bCs/>
          <w:iCs/>
          <w:kern w:val="0"/>
          <w:szCs w:val="24"/>
        </w:rPr>
      </w:pPr>
      <w:r>
        <w:rPr>
          <w:rFonts w:ascii="Arial-BoldItalicMT" w:hAnsi="Arial-BoldItalicMT" w:cs="Arial-BoldItalicMT"/>
          <w:b/>
          <w:bCs/>
          <w:i/>
          <w:iCs/>
          <w:kern w:val="0"/>
          <w:szCs w:val="24"/>
        </w:rPr>
        <w:t xml:space="preserve">Wait for the paste to fully cure. </w:t>
      </w:r>
      <w:r w:rsidRPr="00D82A94">
        <w:rPr>
          <w:rFonts w:ascii="Arial-BoldItalicMT" w:hAnsi="Arial-BoldItalicMT" w:cs="Arial-BoldItalicMT"/>
          <w:b/>
          <w:bCs/>
          <w:iCs/>
          <w:kern w:val="0"/>
          <w:szCs w:val="24"/>
        </w:rPr>
        <w:t>PIPING SUMP MUST NOT BE DISTURBED</w:t>
      </w:r>
    </w:p>
    <w:p w:rsidR="00D82A94" w:rsidRDefault="00D82A94" w:rsidP="00D82A94">
      <w:pPr>
        <w:autoSpaceDE w:val="0"/>
        <w:autoSpaceDN w:val="0"/>
        <w:adjustRightInd w:val="0"/>
        <w:spacing w:before="0" w:line="240" w:lineRule="auto"/>
        <w:rPr>
          <w:rFonts w:ascii="Arial-BoldItalicMT" w:hAnsi="Arial-BoldItalicMT" w:cs="Arial-BoldItalicMT"/>
          <w:b/>
          <w:bCs/>
          <w:iCs/>
          <w:kern w:val="0"/>
          <w:szCs w:val="24"/>
        </w:rPr>
      </w:pPr>
      <w:r w:rsidRPr="00D82A94">
        <w:rPr>
          <w:rFonts w:ascii="Arial-BoldItalicMT" w:hAnsi="Arial-BoldItalicMT" w:cs="Arial-BoldItalicMT"/>
          <w:b/>
          <w:bCs/>
          <w:iCs/>
          <w:kern w:val="0"/>
          <w:szCs w:val="24"/>
        </w:rPr>
        <w:t>DURING THIS TIME TO AVOID MISALIGNMENT.</w:t>
      </w:r>
    </w:p>
    <w:p w:rsidR="00D82A94" w:rsidRDefault="00D82A94" w:rsidP="00D82A94">
      <w:pPr>
        <w:autoSpaceDE w:val="0"/>
        <w:autoSpaceDN w:val="0"/>
        <w:adjustRightInd w:val="0"/>
        <w:spacing w:before="0" w:line="240" w:lineRule="auto"/>
        <w:rPr>
          <w:rFonts w:ascii="Arial-BoldItalicMT" w:hAnsi="Arial-BoldItalicMT" w:cs="Arial-BoldItalicMT"/>
          <w:b/>
          <w:bCs/>
          <w:iCs/>
          <w:kern w:val="0"/>
          <w:szCs w:val="24"/>
        </w:rPr>
      </w:pPr>
    </w:p>
    <w:p w:rsidR="00D82A94" w:rsidRDefault="00D82A94" w:rsidP="00D82A94">
      <w:pPr>
        <w:autoSpaceDE w:val="0"/>
        <w:autoSpaceDN w:val="0"/>
        <w:adjustRightInd w:val="0"/>
        <w:spacing w:before="0" w:line="240" w:lineRule="auto"/>
        <w:rPr>
          <w:rFonts w:ascii="ArialMT" w:hAnsi="ArialMT" w:cs="ArialMT"/>
          <w:kern w:val="0"/>
          <w:szCs w:val="24"/>
        </w:rPr>
      </w:pPr>
      <w:r>
        <w:rPr>
          <w:rFonts w:ascii="ArialMT" w:hAnsi="ArialMT" w:cs="ArialMT"/>
          <w:kern w:val="0"/>
          <w:szCs w:val="24"/>
        </w:rPr>
        <w:t>After exterior joint(s) have fully cured, mix paste and smoothly apply to the inside joint of the</w:t>
      </w:r>
    </w:p>
    <w:p w:rsidR="00D82A94" w:rsidRDefault="00D82A94" w:rsidP="00D82A94">
      <w:pPr>
        <w:autoSpaceDE w:val="0"/>
        <w:autoSpaceDN w:val="0"/>
        <w:adjustRightInd w:val="0"/>
        <w:spacing w:before="0" w:line="240" w:lineRule="auto"/>
        <w:rPr>
          <w:rFonts w:ascii="Arial-BoldItalicMT" w:hAnsi="Arial-BoldItalicMT" w:cs="Arial-BoldItalicMT"/>
          <w:b/>
          <w:bCs/>
          <w:iCs/>
          <w:kern w:val="0"/>
          <w:szCs w:val="24"/>
        </w:rPr>
      </w:pPr>
      <w:r>
        <w:rPr>
          <w:rFonts w:ascii="ArialMT" w:hAnsi="ArialMT" w:cs="ArialMT"/>
          <w:kern w:val="0"/>
          <w:szCs w:val="24"/>
        </w:rPr>
        <w:t>piping sump, over the tape and its edges, as shown in Figure 10. Visually inspect the Joints that the paste has been applied to and look for gaps or delaminating. Ventilate sump accordingly, if mandated by local or federal regulations.</w:t>
      </w:r>
    </w:p>
    <w:p w:rsidR="00D82A94" w:rsidRDefault="00D82A94" w:rsidP="00D82A94">
      <w:pPr>
        <w:autoSpaceDE w:val="0"/>
        <w:autoSpaceDN w:val="0"/>
        <w:adjustRightInd w:val="0"/>
        <w:spacing w:before="0" w:line="240" w:lineRule="auto"/>
        <w:rPr>
          <w:rFonts w:ascii="Arial-BoldItalicMT" w:hAnsi="Arial-BoldItalicMT" w:cs="Arial-BoldItalicMT"/>
          <w:b/>
          <w:bCs/>
          <w:iCs/>
          <w:kern w:val="0"/>
          <w:szCs w:val="24"/>
        </w:rPr>
      </w:pPr>
    </w:p>
    <w:p w:rsidR="00D82A94" w:rsidRDefault="00D82A94" w:rsidP="00D82A94">
      <w:pPr>
        <w:keepNext/>
        <w:autoSpaceDE w:val="0"/>
        <w:autoSpaceDN w:val="0"/>
        <w:adjustRightInd w:val="0"/>
        <w:spacing w:before="0" w:line="240" w:lineRule="auto"/>
        <w:jc w:val="center"/>
      </w:pPr>
      <w:r>
        <w:rPr>
          <w:rFonts w:ascii="Arial-BoldItalicMT" w:hAnsi="Arial-BoldItalicMT" w:cs="Arial-BoldItalicMT"/>
          <w:b/>
          <w:bCs/>
          <w:iCs/>
          <w:noProof/>
          <w:kern w:val="0"/>
          <w:szCs w:val="24"/>
        </w:rPr>
        <w:drawing>
          <wp:inline distT="0" distB="0" distL="0" distR="0">
            <wp:extent cx="3181350" cy="2389990"/>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181547" cy="2390138"/>
                    </a:xfrm>
                    <a:prstGeom prst="rect">
                      <a:avLst/>
                    </a:prstGeom>
                    <a:noFill/>
                    <a:ln w="9525">
                      <a:noFill/>
                      <a:miter lim="800000"/>
                      <a:headEnd/>
                      <a:tailEnd/>
                    </a:ln>
                  </pic:spPr>
                </pic:pic>
              </a:graphicData>
            </a:graphic>
          </wp:inline>
        </w:drawing>
      </w:r>
    </w:p>
    <w:p w:rsidR="00D82A94" w:rsidRPr="00D82A94" w:rsidRDefault="00D82A94" w:rsidP="00D82A94">
      <w:pPr>
        <w:pStyle w:val="Caption"/>
        <w:jc w:val="center"/>
        <w:rPr>
          <w:rFonts w:ascii="Arial-BoldItalicMT" w:hAnsi="Arial-BoldItalicMT" w:cs="Arial-BoldItalicMT"/>
          <w:b w:val="0"/>
          <w:bCs w:val="0"/>
          <w:iCs/>
          <w:color w:val="auto"/>
          <w:kern w:val="0"/>
          <w:sz w:val="24"/>
          <w:szCs w:val="24"/>
        </w:rPr>
      </w:pPr>
      <w:bookmarkStart w:id="17" w:name="_Toc54103498"/>
      <w:r w:rsidRPr="00D82A94">
        <w:rPr>
          <w:color w:val="auto"/>
          <w:sz w:val="24"/>
        </w:rPr>
        <w:t xml:space="preserve">Figure </w:t>
      </w:r>
      <w:r w:rsidR="00E70AA3" w:rsidRPr="00D82A94">
        <w:rPr>
          <w:color w:val="auto"/>
          <w:sz w:val="24"/>
        </w:rPr>
        <w:fldChar w:fldCharType="begin"/>
      </w:r>
      <w:r w:rsidRPr="00D82A94">
        <w:rPr>
          <w:color w:val="auto"/>
          <w:sz w:val="24"/>
        </w:rPr>
        <w:instrText xml:space="preserve"> SEQ Figure \* ARABIC </w:instrText>
      </w:r>
      <w:r w:rsidR="00E70AA3" w:rsidRPr="00D82A94">
        <w:rPr>
          <w:color w:val="auto"/>
          <w:sz w:val="24"/>
        </w:rPr>
        <w:fldChar w:fldCharType="separate"/>
      </w:r>
      <w:r w:rsidR="00333D88">
        <w:rPr>
          <w:noProof/>
          <w:color w:val="auto"/>
          <w:sz w:val="24"/>
        </w:rPr>
        <w:t>11</w:t>
      </w:r>
      <w:r w:rsidR="00E70AA3" w:rsidRPr="00D82A94">
        <w:rPr>
          <w:color w:val="auto"/>
          <w:sz w:val="24"/>
        </w:rPr>
        <w:fldChar w:fldCharType="end"/>
      </w:r>
      <w:r w:rsidRPr="00D82A94">
        <w:rPr>
          <w:color w:val="auto"/>
          <w:sz w:val="24"/>
        </w:rPr>
        <w:t>: Inside Joint Applied</w:t>
      </w:r>
      <w:bookmarkEnd w:id="17"/>
    </w:p>
    <w:p w:rsidR="00D82A94" w:rsidRDefault="00D82A94" w:rsidP="00785DA3">
      <w:pPr>
        <w:autoSpaceDE w:val="0"/>
        <w:autoSpaceDN w:val="0"/>
        <w:adjustRightInd w:val="0"/>
        <w:spacing w:line="240" w:lineRule="auto"/>
        <w:rPr>
          <w:rFonts w:ascii="ArialMT" w:hAnsi="ArialMT" w:cs="ArialMT"/>
          <w:color w:val="231F20"/>
          <w:kern w:val="0"/>
          <w:szCs w:val="24"/>
        </w:rPr>
      </w:pPr>
      <w:r>
        <w:rPr>
          <w:rFonts w:ascii="ArialMT" w:hAnsi="ArialMT" w:cs="ArialMT"/>
          <w:kern w:val="0"/>
          <w:szCs w:val="24"/>
        </w:rPr>
        <w:t>After Paste has fully cured, grind down all</w:t>
      </w:r>
      <w:r w:rsidR="00785DA3">
        <w:rPr>
          <w:rFonts w:ascii="ArialMT" w:hAnsi="ArialMT" w:cs="ArialMT"/>
          <w:kern w:val="0"/>
          <w:szCs w:val="24"/>
        </w:rPr>
        <w:t xml:space="preserve"> </w:t>
      </w:r>
      <w:r>
        <w:rPr>
          <w:rFonts w:ascii="ArialMT" w:hAnsi="ArialMT" w:cs="ArialMT"/>
          <w:kern w:val="0"/>
          <w:szCs w:val="24"/>
        </w:rPr>
        <w:t xml:space="preserve">previously abraded areas </w:t>
      </w:r>
      <w:r>
        <w:rPr>
          <w:rFonts w:ascii="Arial-BoldMT" w:hAnsi="Arial-BoldMT" w:cs="Arial-BoldMT"/>
          <w:b/>
          <w:bCs/>
          <w:kern w:val="0"/>
          <w:szCs w:val="24"/>
        </w:rPr>
        <w:t xml:space="preserve">(Fig. B.7.3) </w:t>
      </w:r>
      <w:r>
        <w:rPr>
          <w:rFonts w:ascii="ArialMT" w:hAnsi="ArialMT" w:cs="ArialMT"/>
          <w:kern w:val="0"/>
          <w:szCs w:val="24"/>
        </w:rPr>
        <w:t>and</w:t>
      </w:r>
      <w:r w:rsidR="00785DA3">
        <w:rPr>
          <w:rFonts w:ascii="ArialMT" w:hAnsi="ArialMT" w:cs="ArialMT"/>
          <w:kern w:val="0"/>
          <w:szCs w:val="24"/>
        </w:rPr>
        <w:t xml:space="preserve"> </w:t>
      </w:r>
      <w:r>
        <w:rPr>
          <w:rFonts w:ascii="ArialMT" w:hAnsi="ArialMT" w:cs="ArialMT"/>
          <w:kern w:val="0"/>
          <w:szCs w:val="24"/>
        </w:rPr>
        <w:t>lightly touch</w:t>
      </w:r>
      <w:r w:rsidR="00785DA3">
        <w:rPr>
          <w:rFonts w:ascii="ArialMT" w:hAnsi="ArialMT" w:cs="ArialMT"/>
          <w:kern w:val="0"/>
          <w:szCs w:val="24"/>
        </w:rPr>
        <w:t xml:space="preserve"> </w:t>
      </w:r>
      <w:r>
        <w:rPr>
          <w:rFonts w:ascii="ArialMT" w:hAnsi="ArialMT" w:cs="ArialMT"/>
          <w:kern w:val="0"/>
          <w:szCs w:val="24"/>
        </w:rPr>
        <w:t>up pasted area with additional paste as needed.Dust off abraded areas.</w:t>
      </w:r>
    </w:p>
    <w:p w:rsidR="00D82A94" w:rsidRDefault="00D82A94" w:rsidP="005831E3">
      <w:pPr>
        <w:rPr>
          <w:rFonts w:ascii="ArialMT" w:hAnsi="ArialMT" w:cs="ArialMT"/>
          <w:color w:val="231F20"/>
          <w:kern w:val="0"/>
          <w:szCs w:val="24"/>
        </w:rPr>
      </w:pPr>
    </w:p>
    <w:p w:rsidR="00785DA3" w:rsidRPr="00785DA3" w:rsidRDefault="00785DA3" w:rsidP="00785DA3">
      <w:pPr>
        <w:pStyle w:val="Heading1"/>
        <w:ind w:left="540" w:hanging="540"/>
        <w:rPr>
          <w:kern w:val="0"/>
        </w:rPr>
      </w:pPr>
      <w:bookmarkStart w:id="18" w:name="_Toc54103465"/>
      <w:r w:rsidRPr="00785DA3">
        <w:rPr>
          <w:kern w:val="0"/>
        </w:rPr>
        <w:t>FIBERGLASSING THE BODY TO TANK COLLAR.</w:t>
      </w:r>
      <w:bookmarkEnd w:id="18"/>
    </w:p>
    <w:p w:rsidR="00785DA3" w:rsidRPr="00BE39A0" w:rsidRDefault="00785DA3" w:rsidP="00785DA3">
      <w:pPr>
        <w:autoSpaceDE w:val="0"/>
        <w:autoSpaceDN w:val="0"/>
        <w:adjustRightInd w:val="0"/>
        <w:spacing w:before="0" w:line="240" w:lineRule="auto"/>
        <w:jc w:val="center"/>
        <w:rPr>
          <w:rFonts w:ascii="Arial-BoldMT" w:hAnsi="Arial-BoldMT" w:cs="Arial-BoldMT"/>
          <w:b/>
          <w:bCs/>
          <w:kern w:val="0"/>
          <w:szCs w:val="32"/>
        </w:rPr>
      </w:pPr>
      <w:r w:rsidRPr="00BE39A0">
        <w:rPr>
          <w:rFonts w:ascii="Arial-BoldMT" w:hAnsi="Arial-BoldMT" w:cs="Arial-BoldMT"/>
          <w:b/>
          <w:bCs/>
          <w:kern w:val="0"/>
          <w:szCs w:val="32"/>
        </w:rPr>
        <w:t xml:space="preserve">ENSURE THAT THE SUMPS ARE COMPLETELY DRY, </w:t>
      </w:r>
    </w:p>
    <w:p w:rsidR="00785DA3" w:rsidRPr="00BE39A0" w:rsidRDefault="00785DA3" w:rsidP="00785DA3">
      <w:pPr>
        <w:autoSpaceDE w:val="0"/>
        <w:autoSpaceDN w:val="0"/>
        <w:adjustRightInd w:val="0"/>
        <w:spacing w:before="0" w:after="120" w:line="240" w:lineRule="auto"/>
        <w:jc w:val="center"/>
        <w:rPr>
          <w:rFonts w:ascii="Arial-BoldMT" w:hAnsi="Arial-BoldMT" w:cs="Arial-BoldMT"/>
          <w:b/>
          <w:bCs/>
          <w:kern w:val="0"/>
          <w:szCs w:val="32"/>
        </w:rPr>
      </w:pPr>
      <w:r w:rsidRPr="00BE39A0">
        <w:rPr>
          <w:rFonts w:ascii="Arial-BoldMT" w:hAnsi="Arial-BoldMT" w:cs="Arial-BoldMT"/>
          <w:b/>
          <w:bCs/>
          <w:kern w:val="0"/>
          <w:szCs w:val="32"/>
        </w:rPr>
        <w:t>FREE OF DEBRIS, ICE AND/OR SNOW.</w:t>
      </w:r>
    </w:p>
    <w:p w:rsidR="00785DA3" w:rsidRPr="00BE39A0" w:rsidRDefault="00785DA3" w:rsidP="00785DA3">
      <w:pPr>
        <w:autoSpaceDE w:val="0"/>
        <w:autoSpaceDN w:val="0"/>
        <w:adjustRightInd w:val="0"/>
        <w:spacing w:before="0" w:line="240" w:lineRule="auto"/>
        <w:jc w:val="center"/>
        <w:rPr>
          <w:rFonts w:ascii="Arial-BoldMT" w:hAnsi="Arial-BoldMT" w:cs="Arial-BoldMT"/>
          <w:b/>
          <w:bCs/>
          <w:kern w:val="0"/>
          <w:szCs w:val="32"/>
        </w:rPr>
      </w:pPr>
      <w:r w:rsidRPr="00BE39A0">
        <w:rPr>
          <w:rFonts w:ascii="Arial-BoldMT" w:hAnsi="Arial-BoldMT" w:cs="Arial-BoldMT"/>
          <w:b/>
          <w:bCs/>
          <w:kern w:val="0"/>
          <w:szCs w:val="32"/>
        </w:rPr>
        <w:t>DO NOT HANDLE ANY FIBERGLASS SUMP WITH YOUR BARE HANDS.</w:t>
      </w:r>
    </w:p>
    <w:p w:rsidR="00785DA3" w:rsidRDefault="00785DA3" w:rsidP="00BE39A0">
      <w:pPr>
        <w:autoSpaceDE w:val="0"/>
        <w:autoSpaceDN w:val="0"/>
        <w:adjustRightInd w:val="0"/>
        <w:spacing w:before="0" w:after="120" w:line="240" w:lineRule="auto"/>
        <w:rPr>
          <w:rFonts w:ascii="ArialMT" w:hAnsi="ArialMT" w:cs="ArialMT"/>
          <w:kern w:val="0"/>
          <w:szCs w:val="24"/>
        </w:rPr>
      </w:pPr>
      <w:r>
        <w:rPr>
          <w:rFonts w:ascii="Arial-BoldMT" w:hAnsi="Arial-BoldMT" w:cs="Arial-BoldMT"/>
          <w:b/>
          <w:bCs/>
          <w:kern w:val="0"/>
          <w:sz w:val="36"/>
          <w:szCs w:val="36"/>
        </w:rPr>
        <w:t xml:space="preserve">C.1 - </w:t>
      </w:r>
      <w:r>
        <w:rPr>
          <w:rFonts w:ascii="ArialMT" w:hAnsi="ArialMT" w:cs="ArialMT"/>
          <w:kern w:val="0"/>
          <w:szCs w:val="24"/>
        </w:rPr>
        <w:t xml:space="preserve">Pre-cut several dozen pieces of 6” wide fiberglass mat to </w:t>
      </w:r>
      <w:r>
        <w:rPr>
          <w:rFonts w:ascii="Arial-BoldMT" w:hAnsi="Arial-BoldMT" w:cs="Arial-BoldMT"/>
          <w:b/>
          <w:bCs/>
          <w:kern w:val="0"/>
          <w:szCs w:val="24"/>
        </w:rPr>
        <w:t>lengths of 20-24”</w:t>
      </w:r>
      <w:r>
        <w:rPr>
          <w:rFonts w:ascii="ArialMT" w:hAnsi="ArialMT" w:cs="ArialMT"/>
          <w:kern w:val="0"/>
          <w:szCs w:val="24"/>
        </w:rPr>
        <w:t>. You will need four (</w:t>
      </w:r>
      <w:r w:rsidRPr="00785DA3">
        <w:rPr>
          <w:rFonts w:ascii="Arial-BoldMT" w:hAnsi="Arial-BoldMT" w:cs="Arial-BoldMT"/>
          <w:bCs/>
          <w:kern w:val="0"/>
          <w:szCs w:val="24"/>
        </w:rPr>
        <w:t>4</w:t>
      </w:r>
      <w:r>
        <w:rPr>
          <w:rFonts w:ascii="Arial-BoldMT" w:hAnsi="Arial-BoldMT" w:cs="Arial-BoldMT"/>
          <w:bCs/>
          <w:kern w:val="0"/>
          <w:szCs w:val="24"/>
        </w:rPr>
        <w:t>)</w:t>
      </w:r>
      <w:r w:rsidRPr="00785DA3">
        <w:rPr>
          <w:rFonts w:ascii="Arial-BoldMT" w:hAnsi="Arial-BoldMT" w:cs="Arial-BoldMT"/>
          <w:bCs/>
          <w:kern w:val="0"/>
          <w:szCs w:val="24"/>
        </w:rPr>
        <w:t xml:space="preserve"> layers</w:t>
      </w:r>
      <w:r>
        <w:rPr>
          <w:rFonts w:ascii="Arial-BoldMT" w:hAnsi="Arial-BoldMT" w:cs="Arial-BoldMT"/>
          <w:b/>
          <w:bCs/>
          <w:kern w:val="0"/>
          <w:szCs w:val="24"/>
        </w:rPr>
        <w:t xml:space="preserve"> </w:t>
      </w:r>
      <w:r>
        <w:rPr>
          <w:rFonts w:ascii="ArialMT" w:hAnsi="ArialMT" w:cs="ArialMT"/>
          <w:kern w:val="0"/>
          <w:szCs w:val="24"/>
        </w:rPr>
        <w:t xml:space="preserve">of these fiberglass mat strips for the </w:t>
      </w:r>
      <w:r>
        <w:rPr>
          <w:rFonts w:ascii="Arial-BoldMT" w:hAnsi="Arial-BoldMT" w:cs="Arial-BoldMT"/>
          <w:b/>
          <w:bCs/>
          <w:kern w:val="0"/>
          <w:szCs w:val="24"/>
        </w:rPr>
        <w:t xml:space="preserve">INSIDE </w:t>
      </w:r>
      <w:r>
        <w:rPr>
          <w:rFonts w:ascii="ArialMT" w:hAnsi="ArialMT" w:cs="ArialMT"/>
          <w:kern w:val="0"/>
          <w:szCs w:val="24"/>
        </w:rPr>
        <w:t xml:space="preserve">and </w:t>
      </w:r>
      <w:r>
        <w:rPr>
          <w:rFonts w:ascii="Arial-BoldMT" w:hAnsi="Arial-BoldMT" w:cs="Arial-BoldMT"/>
          <w:b/>
          <w:bCs/>
          <w:kern w:val="0"/>
          <w:szCs w:val="24"/>
        </w:rPr>
        <w:t xml:space="preserve">OUTSIDE </w:t>
      </w:r>
      <w:r>
        <w:rPr>
          <w:rFonts w:ascii="ArialMT" w:hAnsi="ArialMT" w:cs="ArialMT"/>
          <w:kern w:val="0"/>
          <w:szCs w:val="24"/>
        </w:rPr>
        <w:t>joints of each piping sump.</w:t>
      </w:r>
    </w:p>
    <w:p w:rsidR="00785DA3" w:rsidRDefault="00785DA3" w:rsidP="00BE39A0">
      <w:pPr>
        <w:autoSpaceDE w:val="0"/>
        <w:autoSpaceDN w:val="0"/>
        <w:adjustRightInd w:val="0"/>
        <w:spacing w:before="0" w:after="120" w:line="240" w:lineRule="auto"/>
        <w:rPr>
          <w:rFonts w:ascii="ArialMT" w:hAnsi="ArialMT" w:cs="ArialMT"/>
          <w:kern w:val="0"/>
          <w:szCs w:val="24"/>
        </w:rPr>
      </w:pPr>
      <w:r>
        <w:rPr>
          <w:rFonts w:ascii="Arial-BoldMT" w:hAnsi="Arial-BoldMT" w:cs="Arial-BoldMT"/>
          <w:b/>
          <w:bCs/>
          <w:kern w:val="0"/>
          <w:sz w:val="36"/>
          <w:szCs w:val="36"/>
        </w:rPr>
        <w:t xml:space="preserve">C.2 - </w:t>
      </w:r>
      <w:r>
        <w:rPr>
          <w:rFonts w:ascii="ArialMT" w:hAnsi="ArialMT" w:cs="ArialMT"/>
          <w:kern w:val="0"/>
          <w:szCs w:val="24"/>
        </w:rPr>
        <w:t>Use the mix stick to mix the resin and catalyst thoroughly.</w:t>
      </w:r>
      <w:r w:rsidR="00BE39A0">
        <w:rPr>
          <w:rFonts w:ascii="ArialMT" w:hAnsi="ArialMT" w:cs="ArialMT"/>
          <w:kern w:val="0"/>
          <w:szCs w:val="24"/>
        </w:rPr>
        <w:t xml:space="preserve"> </w:t>
      </w:r>
    </w:p>
    <w:p w:rsidR="00785DA3" w:rsidRDefault="00785DA3" w:rsidP="00BE39A0">
      <w:pPr>
        <w:autoSpaceDE w:val="0"/>
        <w:autoSpaceDN w:val="0"/>
        <w:adjustRightInd w:val="0"/>
        <w:spacing w:before="0" w:after="120" w:line="240" w:lineRule="auto"/>
        <w:rPr>
          <w:rFonts w:ascii="ArialMT" w:hAnsi="ArialMT" w:cs="ArialMT"/>
          <w:kern w:val="0"/>
          <w:szCs w:val="24"/>
        </w:rPr>
      </w:pPr>
      <w:r>
        <w:rPr>
          <w:rFonts w:ascii="Arial-BoldMT" w:hAnsi="Arial-BoldMT" w:cs="Arial-BoldMT"/>
          <w:b/>
          <w:bCs/>
          <w:kern w:val="0"/>
          <w:szCs w:val="24"/>
        </w:rPr>
        <w:t xml:space="preserve">For SUMMER -  </w:t>
      </w:r>
      <w:r>
        <w:rPr>
          <w:rFonts w:ascii="ArialMT" w:hAnsi="ArialMT" w:cs="ArialMT"/>
          <w:kern w:val="0"/>
          <w:szCs w:val="24"/>
        </w:rPr>
        <w:t>1/4 bottle per 1/4 Gallon of resin.</w:t>
      </w:r>
    </w:p>
    <w:p w:rsidR="00785DA3" w:rsidRDefault="00785DA3" w:rsidP="00BE39A0">
      <w:pPr>
        <w:autoSpaceDE w:val="0"/>
        <w:autoSpaceDN w:val="0"/>
        <w:adjustRightInd w:val="0"/>
        <w:spacing w:before="0" w:after="120" w:line="240" w:lineRule="auto"/>
        <w:rPr>
          <w:rFonts w:ascii="ArialMT" w:hAnsi="ArialMT" w:cs="ArialMT"/>
          <w:kern w:val="0"/>
          <w:szCs w:val="24"/>
        </w:rPr>
      </w:pPr>
      <w:r>
        <w:rPr>
          <w:rFonts w:ascii="Arial-BoldMT" w:hAnsi="Arial-BoldMT" w:cs="Arial-BoldMT"/>
          <w:b/>
          <w:bCs/>
          <w:kern w:val="0"/>
          <w:szCs w:val="24"/>
        </w:rPr>
        <w:t xml:space="preserve">For WINTER - </w:t>
      </w:r>
      <w:r>
        <w:rPr>
          <w:rFonts w:ascii="ArialMT" w:hAnsi="ArialMT" w:cs="ArialMT"/>
          <w:kern w:val="0"/>
          <w:szCs w:val="24"/>
        </w:rPr>
        <w:t>1/2 bottle per 1/4 Gallon of resin.</w:t>
      </w:r>
    </w:p>
    <w:p w:rsidR="00785DA3" w:rsidRDefault="00785DA3" w:rsidP="00BE39A0">
      <w:pPr>
        <w:autoSpaceDE w:val="0"/>
        <w:autoSpaceDN w:val="0"/>
        <w:adjustRightInd w:val="0"/>
        <w:spacing w:before="0" w:after="120" w:line="240" w:lineRule="auto"/>
        <w:rPr>
          <w:rFonts w:ascii="Arial-BoldMT" w:hAnsi="Arial-BoldMT" w:cs="Arial-BoldMT"/>
          <w:b/>
          <w:bCs/>
          <w:kern w:val="0"/>
          <w:szCs w:val="24"/>
        </w:rPr>
      </w:pPr>
      <w:r>
        <w:rPr>
          <w:rFonts w:ascii="Arial-BoldMT" w:hAnsi="Arial-BoldMT" w:cs="Arial-BoldMT"/>
          <w:b/>
          <w:bCs/>
          <w:kern w:val="0"/>
          <w:sz w:val="36"/>
          <w:szCs w:val="36"/>
        </w:rPr>
        <w:t xml:space="preserve">C.3 - </w:t>
      </w:r>
      <w:r>
        <w:rPr>
          <w:rFonts w:ascii="ArialMT" w:hAnsi="ArialMT" w:cs="ArialMT"/>
          <w:kern w:val="0"/>
          <w:szCs w:val="24"/>
        </w:rPr>
        <w:t>Use paint roller to apply resin generously to a smooth surface. Spread the resin so it ‘wets out’ an area larger than the strip of fiberglass ma</w:t>
      </w:r>
      <w:r w:rsidR="00BE39A0">
        <w:rPr>
          <w:rFonts w:ascii="ArialMT" w:hAnsi="ArialMT" w:cs="ArialMT"/>
          <w:kern w:val="0"/>
          <w:szCs w:val="24"/>
        </w:rPr>
        <w:t>t as shown in Figure 11.</w:t>
      </w:r>
    </w:p>
    <w:p w:rsidR="00785DA3" w:rsidRDefault="00785DA3" w:rsidP="00BE39A0">
      <w:pPr>
        <w:autoSpaceDE w:val="0"/>
        <w:autoSpaceDN w:val="0"/>
        <w:adjustRightInd w:val="0"/>
        <w:spacing w:before="0" w:after="120" w:line="240" w:lineRule="auto"/>
        <w:rPr>
          <w:rFonts w:ascii="Arial-BoldMT" w:hAnsi="Arial-BoldMT" w:cs="Arial-BoldMT"/>
          <w:b/>
          <w:bCs/>
          <w:kern w:val="0"/>
          <w:szCs w:val="24"/>
        </w:rPr>
      </w:pPr>
      <w:r>
        <w:rPr>
          <w:rFonts w:ascii="Arial-BoldMT" w:hAnsi="Arial-BoldMT" w:cs="Arial-BoldMT"/>
          <w:b/>
          <w:bCs/>
          <w:kern w:val="0"/>
          <w:sz w:val="36"/>
          <w:szCs w:val="36"/>
        </w:rPr>
        <w:t xml:space="preserve">C.4 - </w:t>
      </w:r>
      <w:r>
        <w:rPr>
          <w:rFonts w:ascii="ArialMT" w:hAnsi="ArialMT" w:cs="ArialMT"/>
          <w:kern w:val="0"/>
          <w:szCs w:val="24"/>
        </w:rPr>
        <w:t>Apply one layer of fiberglass mat to the resin</w:t>
      </w:r>
      <w:r w:rsidR="00BE39A0">
        <w:rPr>
          <w:rFonts w:ascii="ArialMT" w:hAnsi="ArialMT" w:cs="ArialMT"/>
          <w:kern w:val="0"/>
          <w:szCs w:val="24"/>
        </w:rPr>
        <w:t>. U</w:t>
      </w:r>
      <w:r>
        <w:rPr>
          <w:rFonts w:ascii="ArialMT" w:hAnsi="ArialMT" w:cs="ArialMT"/>
          <w:kern w:val="0"/>
          <w:szCs w:val="24"/>
        </w:rPr>
        <w:t>se the paint roller to add more resin to fully saturate it.</w:t>
      </w:r>
      <w:r w:rsidR="00BE39A0">
        <w:rPr>
          <w:rFonts w:ascii="ArialMT" w:hAnsi="ArialMT" w:cs="ArialMT"/>
          <w:kern w:val="0"/>
          <w:szCs w:val="24"/>
        </w:rPr>
        <w:t xml:space="preserve"> See Figure 12.</w:t>
      </w:r>
    </w:p>
    <w:p w:rsidR="00785DA3" w:rsidRDefault="00785DA3" w:rsidP="00BE39A0">
      <w:pPr>
        <w:autoSpaceDE w:val="0"/>
        <w:autoSpaceDN w:val="0"/>
        <w:adjustRightInd w:val="0"/>
        <w:spacing w:after="120" w:line="240" w:lineRule="auto"/>
        <w:rPr>
          <w:rFonts w:ascii="Arial-BoldMT" w:hAnsi="Arial-BoldMT" w:cs="Arial-BoldMT"/>
          <w:b/>
          <w:bCs/>
          <w:kern w:val="0"/>
          <w:szCs w:val="24"/>
        </w:rPr>
      </w:pPr>
      <w:r>
        <w:rPr>
          <w:rFonts w:ascii="Arial-BoldMT" w:hAnsi="Arial-BoldMT" w:cs="Arial-BoldMT"/>
          <w:b/>
          <w:bCs/>
          <w:kern w:val="0"/>
          <w:sz w:val="36"/>
          <w:szCs w:val="36"/>
        </w:rPr>
        <w:lastRenderedPageBreak/>
        <w:t xml:space="preserve">C.5 - </w:t>
      </w:r>
      <w:r>
        <w:rPr>
          <w:rFonts w:ascii="ArialMT" w:hAnsi="ArialMT" w:cs="ArialMT"/>
          <w:kern w:val="0"/>
          <w:szCs w:val="24"/>
        </w:rPr>
        <w:t xml:space="preserve">Lay down another strip of fiberglass mat, </w:t>
      </w:r>
      <w:r>
        <w:rPr>
          <w:rFonts w:ascii="Arial-BoldMT" w:hAnsi="Arial-BoldMT" w:cs="Arial-BoldMT"/>
          <w:b/>
          <w:bCs/>
          <w:kern w:val="0"/>
          <w:szCs w:val="24"/>
        </w:rPr>
        <w:t>staggering the new layer</w:t>
      </w:r>
      <w:r w:rsidR="00BE39A0">
        <w:rPr>
          <w:rFonts w:ascii="Arial-BoldMT" w:hAnsi="Arial-BoldMT" w:cs="Arial-BoldMT"/>
          <w:b/>
          <w:bCs/>
          <w:kern w:val="0"/>
          <w:szCs w:val="24"/>
        </w:rPr>
        <w:t xml:space="preserve"> </w:t>
      </w:r>
      <w:r>
        <w:rPr>
          <w:rFonts w:ascii="Arial-BoldMT" w:hAnsi="Arial-BoldMT" w:cs="Arial-BoldMT"/>
          <w:b/>
          <w:bCs/>
          <w:kern w:val="0"/>
          <w:szCs w:val="24"/>
        </w:rPr>
        <w:t>ONE INCH</w:t>
      </w:r>
      <w:r>
        <w:rPr>
          <w:rFonts w:ascii="ArialMT" w:hAnsi="ArialMT" w:cs="ArialMT"/>
          <w:kern w:val="0"/>
          <w:szCs w:val="24"/>
        </w:rPr>
        <w:t>. This means to offset the next fiberglass strip horizontally (lengthwise) 1” to the right. Roll more resin into the new strip to saturate it</w:t>
      </w:r>
      <w:r w:rsidR="00BE39A0">
        <w:rPr>
          <w:rFonts w:ascii="ArialMT" w:hAnsi="ArialMT" w:cs="ArialMT"/>
          <w:kern w:val="0"/>
          <w:szCs w:val="24"/>
        </w:rPr>
        <w:t xml:space="preserve"> as shown in Figure 13.</w:t>
      </w:r>
    </w:p>
    <w:p w:rsidR="00785DA3" w:rsidRDefault="00785DA3" w:rsidP="00BE39A0">
      <w:pPr>
        <w:autoSpaceDE w:val="0"/>
        <w:autoSpaceDN w:val="0"/>
        <w:adjustRightInd w:val="0"/>
        <w:spacing w:after="120" w:line="240" w:lineRule="auto"/>
        <w:rPr>
          <w:rFonts w:ascii="ArialMT" w:hAnsi="ArialMT" w:cs="ArialMT"/>
          <w:kern w:val="0"/>
          <w:szCs w:val="24"/>
        </w:rPr>
      </w:pPr>
      <w:r>
        <w:rPr>
          <w:rFonts w:ascii="Arial-BoldMT" w:hAnsi="Arial-BoldMT" w:cs="Arial-BoldMT"/>
          <w:b/>
          <w:bCs/>
          <w:kern w:val="0"/>
          <w:sz w:val="36"/>
          <w:szCs w:val="36"/>
        </w:rPr>
        <w:t xml:space="preserve">C.6 - </w:t>
      </w:r>
      <w:r>
        <w:rPr>
          <w:rFonts w:ascii="ArialMT" w:hAnsi="ArialMT" w:cs="ArialMT"/>
          <w:kern w:val="0"/>
          <w:szCs w:val="24"/>
        </w:rPr>
        <w:t xml:space="preserve">Repeat </w:t>
      </w:r>
      <w:r>
        <w:rPr>
          <w:rFonts w:ascii="Arial-BoldMT" w:hAnsi="Arial-BoldMT" w:cs="Arial-BoldMT"/>
          <w:b/>
          <w:bCs/>
          <w:kern w:val="0"/>
          <w:szCs w:val="24"/>
        </w:rPr>
        <w:t xml:space="preserve">Step C.5, offsetting another strip of fiberglass mat </w:t>
      </w:r>
      <w:r>
        <w:rPr>
          <w:rFonts w:ascii="ArialMT" w:hAnsi="ArialMT" w:cs="ArialMT"/>
          <w:kern w:val="0"/>
          <w:szCs w:val="24"/>
        </w:rPr>
        <w:t>and using the paint</w:t>
      </w:r>
    </w:p>
    <w:p w:rsidR="00785DA3" w:rsidRDefault="00785DA3" w:rsidP="00BE39A0">
      <w:pPr>
        <w:autoSpaceDE w:val="0"/>
        <w:autoSpaceDN w:val="0"/>
        <w:adjustRightInd w:val="0"/>
        <w:spacing w:after="120" w:line="240" w:lineRule="auto"/>
        <w:rPr>
          <w:rFonts w:ascii="Arial-BoldMT" w:hAnsi="Arial-BoldMT" w:cs="Arial-BoldMT"/>
          <w:b/>
          <w:bCs/>
          <w:kern w:val="0"/>
          <w:szCs w:val="24"/>
        </w:rPr>
      </w:pPr>
      <w:r>
        <w:rPr>
          <w:rFonts w:ascii="ArialMT" w:hAnsi="ArialMT" w:cs="ArialMT"/>
          <w:kern w:val="0"/>
          <w:szCs w:val="24"/>
        </w:rPr>
        <w:t>roller to add more resin to it until it is fully saturated</w:t>
      </w:r>
      <w:r w:rsidR="00BE39A0">
        <w:rPr>
          <w:rFonts w:ascii="ArialMT" w:hAnsi="ArialMT" w:cs="ArialMT"/>
          <w:kern w:val="0"/>
          <w:szCs w:val="24"/>
        </w:rPr>
        <w:t>. See Figure 14.</w:t>
      </w:r>
    </w:p>
    <w:p w:rsidR="00785DA3" w:rsidRDefault="00785DA3" w:rsidP="00BE39A0">
      <w:pPr>
        <w:autoSpaceDE w:val="0"/>
        <w:autoSpaceDN w:val="0"/>
        <w:adjustRightInd w:val="0"/>
        <w:spacing w:after="120" w:line="240" w:lineRule="auto"/>
        <w:rPr>
          <w:rFonts w:ascii="Arial-BoldMT" w:hAnsi="Arial-BoldMT" w:cs="Arial-BoldMT"/>
          <w:b/>
          <w:bCs/>
          <w:kern w:val="0"/>
          <w:szCs w:val="24"/>
        </w:rPr>
      </w:pPr>
      <w:r>
        <w:rPr>
          <w:rFonts w:ascii="Arial-BoldMT" w:hAnsi="Arial-BoldMT" w:cs="Arial-BoldMT"/>
          <w:b/>
          <w:bCs/>
          <w:kern w:val="0"/>
          <w:sz w:val="36"/>
          <w:szCs w:val="36"/>
        </w:rPr>
        <w:t xml:space="preserve">C.7 - </w:t>
      </w:r>
      <w:r>
        <w:rPr>
          <w:rFonts w:ascii="ArialMT" w:hAnsi="ArialMT" w:cs="ArialMT"/>
          <w:kern w:val="0"/>
          <w:szCs w:val="24"/>
        </w:rPr>
        <w:t xml:space="preserve">Repeat once more </w:t>
      </w:r>
      <w:r>
        <w:rPr>
          <w:rFonts w:ascii="Arial-BoldMT" w:hAnsi="Arial-BoldMT" w:cs="Arial-BoldMT"/>
          <w:b/>
          <w:bCs/>
          <w:kern w:val="0"/>
          <w:szCs w:val="24"/>
        </w:rPr>
        <w:t xml:space="preserve">Step C.5 </w:t>
      </w:r>
      <w:r>
        <w:rPr>
          <w:rFonts w:ascii="ArialMT" w:hAnsi="ArialMT" w:cs="ArialMT"/>
          <w:kern w:val="0"/>
          <w:szCs w:val="24"/>
        </w:rPr>
        <w:t xml:space="preserve">for a total of </w:t>
      </w:r>
      <w:r>
        <w:rPr>
          <w:rFonts w:ascii="Arial-BoldMT" w:hAnsi="Arial-BoldMT" w:cs="Arial-BoldMT"/>
          <w:b/>
          <w:bCs/>
          <w:kern w:val="0"/>
          <w:szCs w:val="24"/>
        </w:rPr>
        <w:t>4 layers.</w:t>
      </w:r>
    </w:p>
    <w:p w:rsidR="00785DA3" w:rsidRDefault="00785DA3" w:rsidP="00BE39A0">
      <w:pPr>
        <w:autoSpaceDE w:val="0"/>
        <w:autoSpaceDN w:val="0"/>
        <w:adjustRightInd w:val="0"/>
        <w:spacing w:after="120" w:line="240" w:lineRule="auto"/>
        <w:rPr>
          <w:rFonts w:ascii="Arial-BoldMT" w:hAnsi="Arial-BoldMT" w:cs="Arial-BoldMT"/>
          <w:b/>
          <w:bCs/>
          <w:kern w:val="0"/>
          <w:szCs w:val="24"/>
        </w:rPr>
      </w:pPr>
      <w:r>
        <w:rPr>
          <w:rFonts w:ascii="Arial-BoldMT" w:hAnsi="Arial-BoldMT" w:cs="Arial-BoldMT"/>
          <w:b/>
          <w:bCs/>
          <w:kern w:val="0"/>
          <w:sz w:val="36"/>
          <w:szCs w:val="36"/>
        </w:rPr>
        <w:t xml:space="preserve">C.8 - </w:t>
      </w:r>
      <w:r>
        <w:rPr>
          <w:rFonts w:ascii="ArialMT" w:hAnsi="ArialMT" w:cs="ArialMT"/>
          <w:kern w:val="0"/>
          <w:szCs w:val="24"/>
        </w:rPr>
        <w:t xml:space="preserve">Use a </w:t>
      </w:r>
      <w:r>
        <w:rPr>
          <w:rFonts w:ascii="Arial-BoldMT" w:hAnsi="Arial-BoldMT" w:cs="Arial-BoldMT"/>
          <w:b/>
          <w:bCs/>
          <w:kern w:val="0"/>
          <w:szCs w:val="24"/>
        </w:rPr>
        <w:t xml:space="preserve">Chamfer roller </w:t>
      </w:r>
      <w:r>
        <w:rPr>
          <w:rFonts w:ascii="ArialMT" w:hAnsi="ArialMT" w:cs="ArialMT"/>
          <w:kern w:val="0"/>
          <w:szCs w:val="24"/>
        </w:rPr>
        <w:t>to completely roll over the pre-soaked fiberglass strip while it is on the cardboard, horizontally and vertically, to run out any air bubbles</w:t>
      </w:r>
      <w:r w:rsidR="00166B4F">
        <w:rPr>
          <w:rFonts w:ascii="ArialMT" w:hAnsi="ArialMT" w:cs="ArialMT"/>
          <w:kern w:val="0"/>
          <w:szCs w:val="24"/>
        </w:rPr>
        <w:t xml:space="preserve"> as shown in Figure 14.</w:t>
      </w:r>
    </w:p>
    <w:p w:rsidR="00785DA3" w:rsidRPr="00166B4F" w:rsidRDefault="00785DA3" w:rsidP="00166B4F">
      <w:pPr>
        <w:autoSpaceDE w:val="0"/>
        <w:autoSpaceDN w:val="0"/>
        <w:adjustRightInd w:val="0"/>
        <w:spacing w:line="240" w:lineRule="auto"/>
        <w:rPr>
          <w:rFonts w:ascii="Arial-BoldItalicMT" w:hAnsi="Arial-BoldItalicMT" w:cs="Arial-BoldItalicMT"/>
          <w:bCs/>
          <w:iCs/>
          <w:kern w:val="0"/>
          <w:szCs w:val="24"/>
        </w:rPr>
      </w:pPr>
      <w:r w:rsidRPr="00166B4F">
        <w:rPr>
          <w:rFonts w:ascii="Arial-BoldMT" w:hAnsi="Arial-BoldMT" w:cs="Arial-BoldMT"/>
          <w:b/>
          <w:bCs/>
          <w:kern w:val="0"/>
          <w:sz w:val="36"/>
          <w:szCs w:val="36"/>
        </w:rPr>
        <w:t xml:space="preserve">C.9 - </w:t>
      </w:r>
      <w:r w:rsidRPr="00166B4F">
        <w:rPr>
          <w:rFonts w:ascii="ArialMT" w:hAnsi="ArialMT" w:cs="ArialMT"/>
          <w:kern w:val="0"/>
          <w:szCs w:val="24"/>
        </w:rPr>
        <w:t xml:space="preserve">Apply the fiberglass patch to the </w:t>
      </w:r>
      <w:r w:rsidRPr="00166B4F">
        <w:rPr>
          <w:rFonts w:ascii="Arial-BoldMT" w:hAnsi="Arial-BoldMT" w:cs="Arial-BoldMT"/>
          <w:b/>
          <w:bCs/>
          <w:kern w:val="0"/>
          <w:szCs w:val="24"/>
        </w:rPr>
        <w:t xml:space="preserve">OUTSIDE JOINT </w:t>
      </w:r>
      <w:r w:rsidRPr="00166B4F">
        <w:rPr>
          <w:rFonts w:ascii="ArialMT" w:hAnsi="ArialMT" w:cs="ArialMT"/>
          <w:kern w:val="0"/>
          <w:szCs w:val="24"/>
        </w:rPr>
        <w:t>of the piping sump centered on the joint. Apply saturated fiberglass strips all the way arou</w:t>
      </w:r>
      <w:r w:rsidR="00166B4F">
        <w:rPr>
          <w:rFonts w:ascii="ArialMT" w:hAnsi="ArialMT" w:cs="ArialMT"/>
          <w:kern w:val="0"/>
          <w:szCs w:val="24"/>
        </w:rPr>
        <w:t xml:space="preserve">nd the piping sump, </w:t>
      </w:r>
      <w:r w:rsidRPr="00166B4F">
        <w:rPr>
          <w:rFonts w:ascii="Arial-BoldItalicMT" w:hAnsi="Arial-BoldItalicMT" w:cs="Arial-BoldItalicMT"/>
          <w:b/>
          <w:bCs/>
          <w:iCs/>
          <w:kern w:val="0"/>
          <w:szCs w:val="24"/>
        </w:rPr>
        <w:t xml:space="preserve">EVENLY </w:t>
      </w:r>
      <w:r w:rsidR="0061551A" w:rsidRPr="00166B4F">
        <w:rPr>
          <w:rFonts w:ascii="Arial-BoldItalicMT" w:hAnsi="Arial-BoldItalicMT" w:cs="Arial-BoldItalicMT"/>
          <w:b/>
          <w:bCs/>
          <w:iCs/>
          <w:kern w:val="0"/>
          <w:szCs w:val="24"/>
        </w:rPr>
        <w:t>O</w:t>
      </w:r>
      <w:r w:rsidRPr="00166B4F">
        <w:rPr>
          <w:rFonts w:ascii="Arial-BoldItalicMT" w:hAnsi="Arial-BoldItalicMT" w:cs="Arial-BoldItalicMT"/>
          <w:b/>
          <w:bCs/>
          <w:iCs/>
          <w:kern w:val="0"/>
          <w:szCs w:val="24"/>
        </w:rPr>
        <w:t>VERLAPPING EACH 2 FOOT STRIP 3 INCHES OVER THE LAST.</w:t>
      </w:r>
      <w:r w:rsidR="00166B4F">
        <w:rPr>
          <w:rFonts w:ascii="Arial-BoldItalicMT" w:hAnsi="Arial-BoldItalicMT" w:cs="Arial-BoldItalicMT"/>
          <w:bCs/>
          <w:iCs/>
          <w:kern w:val="0"/>
          <w:szCs w:val="24"/>
        </w:rPr>
        <w:t xml:space="preserve"> See Figure 15.</w:t>
      </w:r>
    </w:p>
    <w:tbl>
      <w:tblPr>
        <w:tblStyle w:val="TableGrid"/>
        <w:tblW w:w="0" w:type="auto"/>
        <w:tblLook w:val="04A0"/>
      </w:tblPr>
      <w:tblGrid>
        <w:gridCol w:w="5148"/>
        <w:gridCol w:w="5148"/>
      </w:tblGrid>
      <w:tr w:rsidR="00BE39A0" w:rsidTr="00BE39A0">
        <w:tc>
          <w:tcPr>
            <w:tcW w:w="5148" w:type="dxa"/>
          </w:tcPr>
          <w:p w:rsidR="00BE39A0" w:rsidRDefault="00BE39A0" w:rsidP="00BE39A0">
            <w:pPr>
              <w:keepNext/>
              <w:tabs>
                <w:tab w:val="left" w:pos="1440"/>
              </w:tabs>
              <w:autoSpaceDE w:val="0"/>
              <w:autoSpaceDN w:val="0"/>
              <w:adjustRightInd w:val="0"/>
              <w:spacing w:before="0" w:line="262" w:lineRule="auto"/>
            </w:pPr>
            <w:r>
              <w:rPr>
                <w:rFonts w:ascii="Arial-BoldMT" w:hAnsi="Arial-BoldMT" w:cs="Arial-BoldMT"/>
                <w:b/>
                <w:bCs/>
                <w:noProof/>
                <w:kern w:val="0"/>
                <w:szCs w:val="24"/>
              </w:rPr>
              <w:drawing>
                <wp:inline distT="0" distB="0" distL="0" distR="0">
                  <wp:extent cx="1904343" cy="1958302"/>
                  <wp:effectExtent l="19050" t="0" r="657"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1913918" cy="1968149"/>
                          </a:xfrm>
                          <a:prstGeom prst="rect">
                            <a:avLst/>
                          </a:prstGeom>
                          <a:noFill/>
                          <a:ln w="9525">
                            <a:noFill/>
                            <a:miter lim="800000"/>
                            <a:headEnd/>
                            <a:tailEnd/>
                          </a:ln>
                        </pic:spPr>
                      </pic:pic>
                    </a:graphicData>
                  </a:graphic>
                </wp:inline>
              </w:drawing>
            </w:r>
          </w:p>
          <w:p w:rsidR="00BE39A0" w:rsidRPr="00BE39A0" w:rsidRDefault="00BE39A0" w:rsidP="00BE39A0">
            <w:pPr>
              <w:pStyle w:val="Caption"/>
              <w:rPr>
                <w:rFonts w:ascii="Arial-BoldMT" w:hAnsi="Arial-BoldMT" w:cs="Arial-BoldMT"/>
                <w:b w:val="0"/>
                <w:bCs w:val="0"/>
                <w:color w:val="auto"/>
                <w:kern w:val="0"/>
                <w:szCs w:val="24"/>
              </w:rPr>
            </w:pPr>
            <w:bookmarkStart w:id="19" w:name="_Toc54103499"/>
            <w:r w:rsidRPr="00BE39A0">
              <w:rPr>
                <w:color w:val="auto"/>
                <w:sz w:val="24"/>
              </w:rPr>
              <w:t xml:space="preserve">Figure </w:t>
            </w:r>
            <w:r w:rsidR="00E70AA3" w:rsidRPr="00BE39A0">
              <w:rPr>
                <w:color w:val="auto"/>
                <w:sz w:val="24"/>
              </w:rPr>
              <w:fldChar w:fldCharType="begin"/>
            </w:r>
            <w:r w:rsidRPr="00BE39A0">
              <w:rPr>
                <w:color w:val="auto"/>
                <w:sz w:val="24"/>
              </w:rPr>
              <w:instrText xml:space="preserve"> SEQ Figure \* ARABIC </w:instrText>
            </w:r>
            <w:r w:rsidR="00E70AA3" w:rsidRPr="00BE39A0">
              <w:rPr>
                <w:color w:val="auto"/>
                <w:sz w:val="24"/>
              </w:rPr>
              <w:fldChar w:fldCharType="separate"/>
            </w:r>
            <w:r w:rsidR="00333D88">
              <w:rPr>
                <w:noProof/>
                <w:color w:val="auto"/>
                <w:sz w:val="24"/>
              </w:rPr>
              <w:t>12</w:t>
            </w:r>
            <w:r w:rsidR="00E70AA3" w:rsidRPr="00BE39A0">
              <w:rPr>
                <w:color w:val="auto"/>
                <w:sz w:val="24"/>
              </w:rPr>
              <w:fldChar w:fldCharType="end"/>
            </w:r>
            <w:r w:rsidRPr="00BE39A0">
              <w:rPr>
                <w:color w:val="auto"/>
                <w:sz w:val="24"/>
              </w:rPr>
              <w:t xml:space="preserve">: </w:t>
            </w:r>
            <w:r w:rsidRPr="00BE39A0">
              <w:rPr>
                <w:rFonts w:ascii="ArialMT" w:hAnsi="ArialMT" w:cs="ArialMT"/>
                <w:color w:val="auto"/>
                <w:kern w:val="0"/>
                <w:sz w:val="24"/>
                <w:szCs w:val="24"/>
              </w:rPr>
              <w:t>Apply Resin Generously</w:t>
            </w:r>
            <w:bookmarkEnd w:id="19"/>
          </w:p>
        </w:tc>
        <w:tc>
          <w:tcPr>
            <w:tcW w:w="5148" w:type="dxa"/>
          </w:tcPr>
          <w:p w:rsidR="00BE39A0" w:rsidRDefault="00E70AA3" w:rsidP="00BE39A0">
            <w:pPr>
              <w:keepNext/>
              <w:autoSpaceDE w:val="0"/>
              <w:autoSpaceDN w:val="0"/>
              <w:adjustRightInd w:val="0"/>
              <w:spacing w:before="0" w:line="262" w:lineRule="auto"/>
            </w:pPr>
            <w:r w:rsidRPr="00E70AA3">
              <w:rPr>
                <w:rFonts w:ascii="Arial-BoldMT" w:hAnsi="Arial-BoldMT" w:cs="Arial-BoldMT"/>
                <w:b/>
                <w:bCs/>
                <w:noProof/>
                <w:kern w:val="0"/>
                <w:szCs w:val="24"/>
              </w:rPr>
              <w:pict>
                <v:shape id="_x0000_s1064" type="#_x0000_t202" style="position:absolute;margin-left:37.4pt;margin-top:104.45pt;width:58.6pt;height:28.45pt;z-index:251684864;mso-position-horizontal-relative:text;mso-position-vertical-relative:text" stroked="f">
                  <v:fill opacity="0"/>
                  <v:textbox>
                    <w:txbxContent>
                      <w:p w:rsidR="000C5220" w:rsidRPr="00BE39A0" w:rsidRDefault="000C5220">
                        <w:pPr>
                          <w:rPr>
                            <w:b/>
                          </w:rPr>
                        </w:pPr>
                        <w:r w:rsidRPr="00BE39A0">
                          <w:rPr>
                            <w:b/>
                          </w:rPr>
                          <w:t>Layer 1</w:t>
                        </w:r>
                      </w:p>
                    </w:txbxContent>
                  </v:textbox>
                </v:shape>
              </w:pict>
            </w:r>
            <w:r w:rsidR="00BE39A0">
              <w:rPr>
                <w:rFonts w:ascii="Arial-BoldMT" w:hAnsi="Arial-BoldMT" w:cs="Arial-BoldMT"/>
                <w:b/>
                <w:bCs/>
                <w:noProof/>
                <w:kern w:val="0"/>
                <w:szCs w:val="24"/>
              </w:rPr>
              <w:drawing>
                <wp:inline distT="0" distB="0" distL="0" distR="0">
                  <wp:extent cx="1904343" cy="1979762"/>
                  <wp:effectExtent l="19050" t="0" r="657"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1920048" cy="1996089"/>
                          </a:xfrm>
                          <a:prstGeom prst="rect">
                            <a:avLst/>
                          </a:prstGeom>
                          <a:noFill/>
                          <a:ln w="9525">
                            <a:noFill/>
                            <a:miter lim="800000"/>
                            <a:headEnd/>
                            <a:tailEnd/>
                          </a:ln>
                        </pic:spPr>
                      </pic:pic>
                    </a:graphicData>
                  </a:graphic>
                </wp:inline>
              </w:drawing>
            </w:r>
          </w:p>
          <w:p w:rsidR="00BE39A0" w:rsidRPr="00BE39A0" w:rsidRDefault="00BE39A0" w:rsidP="00BE39A0">
            <w:pPr>
              <w:pStyle w:val="Caption"/>
              <w:rPr>
                <w:rFonts w:ascii="Arial-BoldMT" w:hAnsi="Arial-BoldMT" w:cs="Arial-BoldMT"/>
                <w:b w:val="0"/>
                <w:bCs w:val="0"/>
                <w:color w:val="auto"/>
                <w:kern w:val="0"/>
                <w:szCs w:val="24"/>
              </w:rPr>
            </w:pPr>
            <w:bookmarkStart w:id="20" w:name="_Toc54103500"/>
            <w:r w:rsidRPr="00BE39A0">
              <w:rPr>
                <w:color w:val="auto"/>
                <w:sz w:val="24"/>
              </w:rPr>
              <w:t xml:space="preserve">Figure </w:t>
            </w:r>
            <w:r w:rsidR="00E70AA3" w:rsidRPr="00BE39A0">
              <w:rPr>
                <w:color w:val="auto"/>
                <w:sz w:val="24"/>
              </w:rPr>
              <w:fldChar w:fldCharType="begin"/>
            </w:r>
            <w:r w:rsidRPr="00BE39A0">
              <w:rPr>
                <w:color w:val="auto"/>
                <w:sz w:val="24"/>
              </w:rPr>
              <w:instrText xml:space="preserve"> SEQ Figure \* ARABIC </w:instrText>
            </w:r>
            <w:r w:rsidR="00E70AA3" w:rsidRPr="00BE39A0">
              <w:rPr>
                <w:color w:val="auto"/>
                <w:sz w:val="24"/>
              </w:rPr>
              <w:fldChar w:fldCharType="separate"/>
            </w:r>
            <w:r w:rsidR="00333D88">
              <w:rPr>
                <w:noProof/>
                <w:color w:val="auto"/>
                <w:sz w:val="24"/>
              </w:rPr>
              <w:t>13</w:t>
            </w:r>
            <w:r w:rsidR="00E70AA3" w:rsidRPr="00BE39A0">
              <w:rPr>
                <w:color w:val="auto"/>
                <w:sz w:val="24"/>
              </w:rPr>
              <w:fldChar w:fldCharType="end"/>
            </w:r>
            <w:r w:rsidRPr="00BE39A0">
              <w:rPr>
                <w:color w:val="auto"/>
                <w:sz w:val="24"/>
              </w:rPr>
              <w:t>: Fully Saturate Fiberglass</w:t>
            </w:r>
            <w:bookmarkEnd w:id="20"/>
          </w:p>
        </w:tc>
      </w:tr>
      <w:tr w:rsidR="00BE39A0" w:rsidTr="00BE39A0">
        <w:tc>
          <w:tcPr>
            <w:tcW w:w="5148" w:type="dxa"/>
          </w:tcPr>
          <w:p w:rsidR="00BE39A0" w:rsidRDefault="00E70AA3" w:rsidP="00BE39A0">
            <w:pPr>
              <w:keepNext/>
              <w:autoSpaceDE w:val="0"/>
              <w:autoSpaceDN w:val="0"/>
              <w:adjustRightInd w:val="0"/>
              <w:spacing w:before="0" w:line="262" w:lineRule="auto"/>
            </w:pPr>
            <w:r w:rsidRPr="00E70AA3">
              <w:rPr>
                <w:rFonts w:ascii="Arial-BoldMT" w:hAnsi="Arial-BoldMT" w:cs="Arial-BoldMT"/>
                <w:b/>
                <w:bCs/>
                <w:noProof/>
                <w:kern w:val="0"/>
                <w:szCs w:val="24"/>
              </w:rPr>
              <w:pict>
                <v:shape id="_x0000_s1065" type="#_x0000_t202" style="position:absolute;margin-left:32.55pt;margin-top:50.75pt;width:84.55pt;height:35.2pt;z-index:251685888;mso-position-horizontal-relative:text;mso-position-vertical-relative:text" stroked="f">
                  <v:fill opacity="0"/>
                  <v:textbox style="mso-next-textbox:#_x0000_s1065">
                    <w:txbxContent>
                      <w:p w:rsidR="000C5220" w:rsidRPr="00BE39A0" w:rsidRDefault="000C5220">
                        <w:pPr>
                          <w:rPr>
                            <w:b/>
                          </w:rPr>
                        </w:pPr>
                        <w:r w:rsidRPr="00BE39A0">
                          <w:rPr>
                            <w:b/>
                          </w:rPr>
                          <w:t>Layer 2</w:t>
                        </w:r>
                      </w:p>
                    </w:txbxContent>
                  </v:textbox>
                </v:shape>
              </w:pict>
            </w:r>
            <w:r w:rsidR="00BE39A0">
              <w:rPr>
                <w:rFonts w:ascii="Arial-BoldMT" w:hAnsi="Arial-BoldMT" w:cs="Arial-BoldMT"/>
                <w:b/>
                <w:bCs/>
                <w:noProof/>
                <w:kern w:val="0"/>
                <w:szCs w:val="24"/>
              </w:rPr>
              <w:drawing>
                <wp:inline distT="0" distB="0" distL="0" distR="0">
                  <wp:extent cx="1683626" cy="1750304"/>
                  <wp:effectExtent l="1905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1693209" cy="1760266"/>
                          </a:xfrm>
                          <a:prstGeom prst="rect">
                            <a:avLst/>
                          </a:prstGeom>
                          <a:noFill/>
                          <a:ln w="9525">
                            <a:noFill/>
                            <a:miter lim="800000"/>
                            <a:headEnd/>
                            <a:tailEnd/>
                          </a:ln>
                        </pic:spPr>
                      </pic:pic>
                    </a:graphicData>
                  </a:graphic>
                </wp:inline>
              </w:drawing>
            </w:r>
          </w:p>
          <w:p w:rsidR="00BE39A0" w:rsidRPr="00BE39A0" w:rsidRDefault="00BE39A0" w:rsidP="00BE39A0">
            <w:pPr>
              <w:pStyle w:val="Caption"/>
              <w:rPr>
                <w:rFonts w:ascii="Arial-BoldMT" w:hAnsi="Arial-BoldMT" w:cs="Arial-BoldMT"/>
                <w:b w:val="0"/>
                <w:bCs w:val="0"/>
                <w:color w:val="auto"/>
                <w:kern w:val="0"/>
                <w:szCs w:val="24"/>
              </w:rPr>
            </w:pPr>
            <w:bookmarkStart w:id="21" w:name="_Toc54103501"/>
            <w:r w:rsidRPr="00BE39A0">
              <w:rPr>
                <w:color w:val="auto"/>
                <w:sz w:val="24"/>
              </w:rPr>
              <w:t xml:space="preserve">Figure </w:t>
            </w:r>
            <w:r w:rsidR="00E70AA3" w:rsidRPr="00BE39A0">
              <w:rPr>
                <w:color w:val="auto"/>
                <w:sz w:val="24"/>
              </w:rPr>
              <w:fldChar w:fldCharType="begin"/>
            </w:r>
            <w:r w:rsidRPr="00BE39A0">
              <w:rPr>
                <w:color w:val="auto"/>
                <w:sz w:val="24"/>
              </w:rPr>
              <w:instrText xml:space="preserve"> SEQ Figure \* ARABIC </w:instrText>
            </w:r>
            <w:r w:rsidR="00E70AA3" w:rsidRPr="00BE39A0">
              <w:rPr>
                <w:color w:val="auto"/>
                <w:sz w:val="24"/>
              </w:rPr>
              <w:fldChar w:fldCharType="separate"/>
            </w:r>
            <w:r w:rsidR="00333D88">
              <w:rPr>
                <w:noProof/>
                <w:color w:val="auto"/>
                <w:sz w:val="24"/>
              </w:rPr>
              <w:t>14</w:t>
            </w:r>
            <w:r w:rsidR="00E70AA3" w:rsidRPr="00BE39A0">
              <w:rPr>
                <w:color w:val="auto"/>
                <w:sz w:val="24"/>
              </w:rPr>
              <w:fldChar w:fldCharType="end"/>
            </w:r>
            <w:r w:rsidRPr="00BE39A0">
              <w:rPr>
                <w:color w:val="auto"/>
                <w:sz w:val="24"/>
              </w:rPr>
              <w:t>: Stagger the Layers</w:t>
            </w:r>
            <w:bookmarkEnd w:id="21"/>
          </w:p>
        </w:tc>
        <w:tc>
          <w:tcPr>
            <w:tcW w:w="5148" w:type="dxa"/>
          </w:tcPr>
          <w:p w:rsidR="00BE39A0" w:rsidRDefault="00E70AA3" w:rsidP="00BE39A0">
            <w:pPr>
              <w:keepNext/>
              <w:autoSpaceDE w:val="0"/>
              <w:autoSpaceDN w:val="0"/>
              <w:adjustRightInd w:val="0"/>
              <w:spacing w:before="0" w:line="262" w:lineRule="auto"/>
            </w:pPr>
            <w:r w:rsidRPr="00E70AA3">
              <w:rPr>
                <w:rFonts w:ascii="Arial-BoldMT" w:hAnsi="Arial-BoldMT" w:cs="Arial-BoldMT"/>
                <w:b/>
                <w:bCs/>
                <w:noProof/>
                <w:kern w:val="0"/>
                <w:szCs w:val="24"/>
              </w:rPr>
              <w:pict>
                <v:shape id="_x0000_s1067" type="#_x0000_t202" style="position:absolute;margin-left:71.25pt;margin-top:35pt;width:64.45pt;height:42.7pt;z-index:251687936;mso-position-horizontal-relative:text;mso-position-vertical-relative:text" stroked="f">
                  <v:fill opacity="0"/>
                  <v:textbox style="mso-next-textbox:#_x0000_s1067">
                    <w:txbxContent>
                      <w:p w:rsidR="000C5220" w:rsidRPr="00BE39A0" w:rsidRDefault="000C5220" w:rsidP="00BE39A0">
                        <w:pPr>
                          <w:spacing w:before="0"/>
                          <w:rPr>
                            <w:b/>
                          </w:rPr>
                        </w:pPr>
                        <w:r w:rsidRPr="00BE39A0">
                          <w:rPr>
                            <w:b/>
                          </w:rPr>
                          <w:t>Chamfer</w:t>
                        </w:r>
                      </w:p>
                      <w:p w:rsidR="000C5220" w:rsidRPr="00BE39A0" w:rsidRDefault="000C5220" w:rsidP="00BE39A0">
                        <w:pPr>
                          <w:spacing w:before="0"/>
                          <w:rPr>
                            <w:b/>
                          </w:rPr>
                        </w:pPr>
                        <w:r w:rsidRPr="00BE39A0">
                          <w:rPr>
                            <w:b/>
                          </w:rPr>
                          <w:t>Roller</w:t>
                        </w:r>
                      </w:p>
                    </w:txbxContent>
                  </v:textbox>
                </v:shape>
              </w:pict>
            </w:r>
            <w:r w:rsidRPr="00E70AA3">
              <w:rPr>
                <w:rFonts w:ascii="Arial-BoldMT" w:hAnsi="Arial-BoldMT" w:cs="Arial-BoldMT"/>
                <w:b/>
                <w:bCs/>
                <w:noProof/>
                <w:kern w:val="0"/>
                <w:szCs w:val="24"/>
              </w:rPr>
              <w:pict>
                <v:shape id="_x0000_s1066" type="#_x0000_t202" style="position:absolute;margin-left:37.4pt;margin-top:93.5pt;width:67pt;height:35.15pt;z-index:251686912;mso-position-horizontal-relative:text;mso-position-vertical-relative:text" stroked="f">
                  <v:fill opacity="0"/>
                  <v:textbox style="mso-next-textbox:#_x0000_s1066">
                    <w:txbxContent>
                      <w:p w:rsidR="000C5220" w:rsidRPr="00BE39A0" w:rsidRDefault="000C5220">
                        <w:pPr>
                          <w:rPr>
                            <w:b/>
                          </w:rPr>
                        </w:pPr>
                        <w:r w:rsidRPr="00BE39A0">
                          <w:rPr>
                            <w:b/>
                          </w:rPr>
                          <w:t>Layer 3</w:t>
                        </w:r>
                      </w:p>
                    </w:txbxContent>
                  </v:textbox>
                </v:shape>
              </w:pict>
            </w:r>
            <w:r w:rsidR="00BE39A0">
              <w:rPr>
                <w:rFonts w:ascii="Arial-BoldMT" w:hAnsi="Arial-BoldMT" w:cs="Arial-BoldMT"/>
                <w:b/>
                <w:bCs/>
                <w:noProof/>
                <w:kern w:val="0"/>
                <w:szCs w:val="24"/>
              </w:rPr>
              <w:drawing>
                <wp:inline distT="0" distB="0" distL="0" distR="0">
                  <wp:extent cx="1683626" cy="1750304"/>
                  <wp:effectExtent l="19050" t="0" r="0"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1694583" cy="1761695"/>
                          </a:xfrm>
                          <a:prstGeom prst="rect">
                            <a:avLst/>
                          </a:prstGeom>
                          <a:noFill/>
                          <a:ln w="9525">
                            <a:noFill/>
                            <a:miter lim="800000"/>
                            <a:headEnd/>
                            <a:tailEnd/>
                          </a:ln>
                        </pic:spPr>
                      </pic:pic>
                    </a:graphicData>
                  </a:graphic>
                </wp:inline>
              </w:drawing>
            </w:r>
          </w:p>
          <w:p w:rsidR="00BE39A0" w:rsidRPr="00BE39A0" w:rsidRDefault="00BE39A0" w:rsidP="00BE39A0">
            <w:pPr>
              <w:pStyle w:val="Caption"/>
              <w:rPr>
                <w:rFonts w:ascii="Arial-BoldMT" w:hAnsi="Arial-BoldMT" w:cs="Arial-BoldMT"/>
                <w:b w:val="0"/>
                <w:bCs w:val="0"/>
                <w:color w:val="auto"/>
                <w:kern w:val="0"/>
                <w:szCs w:val="24"/>
              </w:rPr>
            </w:pPr>
            <w:bookmarkStart w:id="22" w:name="_Toc54103502"/>
            <w:r w:rsidRPr="00BE39A0">
              <w:rPr>
                <w:color w:val="auto"/>
                <w:sz w:val="24"/>
              </w:rPr>
              <w:t xml:space="preserve">Figure </w:t>
            </w:r>
            <w:r w:rsidR="00E70AA3" w:rsidRPr="00BE39A0">
              <w:rPr>
                <w:color w:val="auto"/>
                <w:sz w:val="24"/>
              </w:rPr>
              <w:fldChar w:fldCharType="begin"/>
            </w:r>
            <w:r w:rsidRPr="00BE39A0">
              <w:rPr>
                <w:color w:val="auto"/>
                <w:sz w:val="24"/>
              </w:rPr>
              <w:instrText xml:space="preserve"> SEQ Figure \* ARABIC </w:instrText>
            </w:r>
            <w:r w:rsidR="00E70AA3" w:rsidRPr="00BE39A0">
              <w:rPr>
                <w:color w:val="auto"/>
                <w:sz w:val="24"/>
              </w:rPr>
              <w:fldChar w:fldCharType="separate"/>
            </w:r>
            <w:r w:rsidR="00333D88">
              <w:rPr>
                <w:noProof/>
                <w:color w:val="auto"/>
                <w:sz w:val="24"/>
              </w:rPr>
              <w:t>15</w:t>
            </w:r>
            <w:r w:rsidR="00E70AA3" w:rsidRPr="00BE39A0">
              <w:rPr>
                <w:color w:val="auto"/>
                <w:sz w:val="24"/>
              </w:rPr>
              <w:fldChar w:fldCharType="end"/>
            </w:r>
            <w:r w:rsidRPr="00BE39A0">
              <w:rPr>
                <w:color w:val="auto"/>
                <w:sz w:val="24"/>
              </w:rPr>
              <w:t>: Chamfer Roll To Run Out Air</w:t>
            </w:r>
            <w:bookmarkEnd w:id="22"/>
          </w:p>
        </w:tc>
      </w:tr>
    </w:tbl>
    <w:p w:rsidR="00BE39A0" w:rsidRDefault="00BE39A0" w:rsidP="00785DA3">
      <w:pPr>
        <w:autoSpaceDE w:val="0"/>
        <w:autoSpaceDN w:val="0"/>
        <w:adjustRightInd w:val="0"/>
        <w:spacing w:before="0" w:line="262" w:lineRule="auto"/>
        <w:rPr>
          <w:rFonts w:ascii="Arial-BoldMT" w:hAnsi="Arial-BoldMT" w:cs="Arial-BoldMT"/>
          <w:b/>
          <w:bCs/>
          <w:kern w:val="0"/>
          <w:szCs w:val="24"/>
        </w:rPr>
      </w:pPr>
    </w:p>
    <w:p w:rsidR="007570D8" w:rsidRDefault="007570D8" w:rsidP="00785DA3">
      <w:pPr>
        <w:autoSpaceDE w:val="0"/>
        <w:autoSpaceDN w:val="0"/>
        <w:adjustRightInd w:val="0"/>
        <w:spacing w:before="0" w:line="262" w:lineRule="auto"/>
        <w:rPr>
          <w:rFonts w:ascii="Arial-BoldMT" w:hAnsi="Arial-BoldMT" w:cs="Arial-BoldMT"/>
          <w:b/>
          <w:bCs/>
          <w:kern w:val="0"/>
          <w:sz w:val="36"/>
          <w:szCs w:val="36"/>
        </w:rPr>
      </w:pPr>
    </w:p>
    <w:p w:rsidR="007570D8" w:rsidRDefault="007570D8" w:rsidP="00785DA3">
      <w:pPr>
        <w:autoSpaceDE w:val="0"/>
        <w:autoSpaceDN w:val="0"/>
        <w:adjustRightInd w:val="0"/>
        <w:spacing w:before="0" w:line="262" w:lineRule="auto"/>
        <w:rPr>
          <w:rFonts w:ascii="Arial-BoldMT" w:hAnsi="Arial-BoldMT" w:cs="Arial-BoldMT"/>
          <w:b/>
          <w:bCs/>
          <w:kern w:val="0"/>
          <w:sz w:val="36"/>
          <w:szCs w:val="36"/>
        </w:rPr>
      </w:pPr>
    </w:p>
    <w:p w:rsidR="007570D8" w:rsidRDefault="007570D8" w:rsidP="00785DA3">
      <w:pPr>
        <w:autoSpaceDE w:val="0"/>
        <w:autoSpaceDN w:val="0"/>
        <w:adjustRightInd w:val="0"/>
        <w:spacing w:before="0" w:line="262" w:lineRule="auto"/>
        <w:rPr>
          <w:rFonts w:ascii="Arial-BoldMT" w:hAnsi="Arial-BoldMT" w:cs="Arial-BoldMT"/>
          <w:b/>
          <w:bCs/>
          <w:kern w:val="0"/>
          <w:sz w:val="36"/>
          <w:szCs w:val="36"/>
        </w:rPr>
      </w:pPr>
    </w:p>
    <w:p w:rsidR="007570D8" w:rsidRDefault="007570D8" w:rsidP="00785DA3">
      <w:pPr>
        <w:autoSpaceDE w:val="0"/>
        <w:autoSpaceDN w:val="0"/>
        <w:adjustRightInd w:val="0"/>
        <w:spacing w:before="0" w:line="262" w:lineRule="auto"/>
        <w:rPr>
          <w:rFonts w:ascii="Arial-BoldMT" w:hAnsi="Arial-BoldMT" w:cs="Arial-BoldMT"/>
          <w:b/>
          <w:bCs/>
          <w:kern w:val="0"/>
          <w:sz w:val="36"/>
          <w:szCs w:val="36"/>
        </w:rPr>
      </w:pPr>
    </w:p>
    <w:p w:rsidR="007570D8" w:rsidRPr="00166B4F" w:rsidRDefault="007570D8" w:rsidP="007570D8">
      <w:pPr>
        <w:autoSpaceDE w:val="0"/>
        <w:autoSpaceDN w:val="0"/>
        <w:adjustRightInd w:val="0"/>
        <w:spacing w:line="262" w:lineRule="auto"/>
        <w:rPr>
          <w:rFonts w:ascii="Arial-BoldItalicMT" w:hAnsi="Arial-BoldItalicMT" w:cs="Arial-BoldItalicMT"/>
          <w:b/>
          <w:bCs/>
          <w:iCs/>
          <w:kern w:val="0"/>
          <w:szCs w:val="24"/>
        </w:rPr>
      </w:pPr>
      <w:r>
        <w:rPr>
          <w:rFonts w:ascii="Arial-BoldItalicMT" w:hAnsi="Arial-BoldItalicMT" w:cs="Arial-BoldItalicMT"/>
          <w:bCs/>
          <w:iCs/>
          <w:kern w:val="0"/>
          <w:szCs w:val="24"/>
        </w:rPr>
        <w:lastRenderedPageBreak/>
        <w:t>A</w:t>
      </w:r>
      <w:r w:rsidRPr="00166B4F">
        <w:rPr>
          <w:rFonts w:ascii="ArialMT" w:hAnsi="ArialMT" w:cs="ArialMT"/>
          <w:kern w:val="0"/>
          <w:szCs w:val="24"/>
        </w:rPr>
        <w:t xml:space="preserve">pply fiberglass strips </w:t>
      </w:r>
      <w:r w:rsidRPr="00166B4F">
        <w:rPr>
          <w:rFonts w:ascii="ArialMT" w:hAnsi="ArialMT" w:cs="ArialMT"/>
          <w:b/>
          <w:kern w:val="0"/>
          <w:szCs w:val="24"/>
        </w:rPr>
        <w:t>horizontally</w:t>
      </w:r>
      <w:r w:rsidRPr="00166B4F">
        <w:rPr>
          <w:rFonts w:ascii="ArialMT" w:hAnsi="ArialMT" w:cs="ArialMT"/>
          <w:kern w:val="0"/>
          <w:szCs w:val="24"/>
        </w:rPr>
        <w:t xml:space="preserve"> </w:t>
      </w:r>
      <w:r w:rsidRPr="00166B4F">
        <w:rPr>
          <w:rFonts w:ascii="Arial-BoldItalicMT" w:hAnsi="Arial-BoldItalicMT" w:cs="Arial-BoldItalicMT"/>
          <w:b/>
          <w:bCs/>
          <w:iCs/>
          <w:kern w:val="0"/>
          <w:szCs w:val="24"/>
        </w:rPr>
        <w:t>(ACROSS the piping sump, not up and down.)</w:t>
      </w:r>
    </w:p>
    <w:p w:rsidR="007570D8" w:rsidRPr="00166B4F" w:rsidRDefault="007570D8" w:rsidP="007570D8">
      <w:pPr>
        <w:autoSpaceDE w:val="0"/>
        <w:autoSpaceDN w:val="0"/>
        <w:adjustRightInd w:val="0"/>
        <w:spacing w:before="0" w:line="262" w:lineRule="auto"/>
        <w:rPr>
          <w:rFonts w:ascii="Arial-BoldMT" w:hAnsi="Arial-BoldMT" w:cs="Arial-BoldMT"/>
          <w:b/>
          <w:bCs/>
          <w:kern w:val="0"/>
          <w:szCs w:val="24"/>
        </w:rPr>
      </w:pPr>
      <w:r w:rsidRPr="00166B4F">
        <w:rPr>
          <w:rFonts w:ascii="Arial-BoldMT" w:hAnsi="Arial-BoldMT" w:cs="Arial-BoldMT"/>
          <w:b/>
          <w:bCs/>
          <w:kern w:val="0"/>
          <w:szCs w:val="24"/>
        </w:rPr>
        <w:t>The completed glass job should be air-free, seamless and rip</w:t>
      </w:r>
      <w:r>
        <w:rPr>
          <w:rFonts w:ascii="Arial-BoldMT" w:hAnsi="Arial-BoldMT" w:cs="Arial-BoldMT"/>
          <w:b/>
          <w:bCs/>
          <w:kern w:val="0"/>
          <w:szCs w:val="24"/>
        </w:rPr>
        <w:t xml:space="preserve">ple-free as shown in Figure 17.  </w:t>
      </w:r>
      <w:r w:rsidRPr="00166B4F">
        <w:rPr>
          <w:rFonts w:ascii="ArialMT" w:hAnsi="ArialMT" w:cs="ArialMT"/>
          <w:kern w:val="0"/>
          <w:szCs w:val="24"/>
        </w:rPr>
        <w:t xml:space="preserve">Roll over the fiberglass mat many times with a </w:t>
      </w:r>
      <w:r w:rsidRPr="00166B4F">
        <w:rPr>
          <w:rFonts w:ascii="Arial-BoldMT" w:hAnsi="Arial-BoldMT" w:cs="Arial-BoldMT"/>
          <w:b/>
          <w:bCs/>
          <w:kern w:val="0"/>
          <w:szCs w:val="24"/>
        </w:rPr>
        <w:t xml:space="preserve">Chamfer roller </w:t>
      </w:r>
      <w:r w:rsidRPr="00166B4F">
        <w:rPr>
          <w:rFonts w:ascii="ArialMT" w:hAnsi="ArialMT" w:cs="ArialMT"/>
          <w:kern w:val="0"/>
          <w:szCs w:val="24"/>
        </w:rPr>
        <w:t xml:space="preserve">(provided) </w:t>
      </w:r>
      <w:r w:rsidRPr="00166B4F">
        <w:rPr>
          <w:rFonts w:ascii="Arial-BoldMT" w:hAnsi="Arial-BoldMT" w:cs="Arial-BoldMT"/>
          <w:b/>
          <w:bCs/>
          <w:kern w:val="0"/>
          <w:szCs w:val="24"/>
        </w:rPr>
        <w:t xml:space="preserve">on the OUTSIDE JOINT </w:t>
      </w:r>
      <w:r w:rsidRPr="00166B4F">
        <w:rPr>
          <w:rFonts w:ascii="ArialMT" w:hAnsi="ArialMT" w:cs="ArialMT"/>
          <w:kern w:val="0"/>
          <w:szCs w:val="24"/>
        </w:rPr>
        <w:t>to make sure it is cleanly adhered to the fiberglass piping sump walls. Run the roller up and down to force any air out from under the fiberglass strip</w:t>
      </w:r>
      <w:r>
        <w:rPr>
          <w:rFonts w:ascii="ArialMT" w:hAnsi="ArialMT" w:cs="ArialMT"/>
          <w:kern w:val="0"/>
          <w:szCs w:val="24"/>
        </w:rPr>
        <w:t>, as shown in Figure 16.</w:t>
      </w:r>
    </w:p>
    <w:p w:rsidR="007570D8" w:rsidRDefault="007570D8" w:rsidP="007570D8">
      <w:pPr>
        <w:autoSpaceDE w:val="0"/>
        <w:autoSpaceDN w:val="0"/>
        <w:adjustRightInd w:val="0"/>
        <w:spacing w:before="0" w:line="262" w:lineRule="auto"/>
        <w:rPr>
          <w:rFonts w:ascii="Arial-BoldMT" w:hAnsi="Arial-BoldMT" w:cs="Arial-BoldMT"/>
          <w:b/>
          <w:bCs/>
          <w:kern w:val="0"/>
          <w:szCs w:val="24"/>
        </w:rPr>
      </w:pPr>
    </w:p>
    <w:tbl>
      <w:tblPr>
        <w:tblStyle w:val="TableGrid"/>
        <w:tblW w:w="0" w:type="auto"/>
        <w:tblLook w:val="04A0"/>
      </w:tblPr>
      <w:tblGrid>
        <w:gridCol w:w="3662"/>
        <w:gridCol w:w="2759"/>
        <w:gridCol w:w="3875"/>
      </w:tblGrid>
      <w:tr w:rsidR="007570D8" w:rsidTr="007570D8">
        <w:tc>
          <w:tcPr>
            <w:tcW w:w="3913" w:type="dxa"/>
          </w:tcPr>
          <w:p w:rsidR="007570D8" w:rsidRDefault="007570D8" w:rsidP="007570D8">
            <w:pPr>
              <w:keepNext/>
              <w:autoSpaceDE w:val="0"/>
              <w:autoSpaceDN w:val="0"/>
              <w:adjustRightInd w:val="0"/>
              <w:spacing w:before="0" w:line="262" w:lineRule="auto"/>
            </w:pPr>
            <w:r>
              <w:rPr>
                <w:rFonts w:ascii="Arial-BoldMT" w:hAnsi="Arial-BoldMT" w:cs="Arial-BoldMT"/>
                <w:b/>
                <w:bCs/>
                <w:noProof/>
                <w:kern w:val="0"/>
                <w:szCs w:val="24"/>
              </w:rPr>
              <w:drawing>
                <wp:inline distT="0" distB="0" distL="0" distR="0">
                  <wp:extent cx="2330746" cy="1489144"/>
                  <wp:effectExtent l="19050" t="0" r="0"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b="25503"/>
                          <a:stretch>
                            <a:fillRect/>
                          </a:stretch>
                        </pic:blipFill>
                        <pic:spPr bwMode="auto">
                          <a:xfrm>
                            <a:off x="0" y="0"/>
                            <a:ext cx="2330746" cy="1489144"/>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BoldMT" w:hAnsi="Arial-BoldMT" w:cs="Arial-BoldMT"/>
                <w:b w:val="0"/>
                <w:bCs w:val="0"/>
                <w:color w:val="auto"/>
                <w:kern w:val="0"/>
                <w:szCs w:val="24"/>
              </w:rPr>
            </w:pPr>
            <w:bookmarkStart w:id="23" w:name="_Toc54103503"/>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16</w:t>
            </w:r>
            <w:r w:rsidR="00E70AA3" w:rsidRPr="007570D8">
              <w:rPr>
                <w:color w:val="auto"/>
                <w:sz w:val="24"/>
              </w:rPr>
              <w:fldChar w:fldCharType="end"/>
            </w:r>
            <w:r w:rsidRPr="007570D8">
              <w:rPr>
                <w:color w:val="auto"/>
                <w:sz w:val="24"/>
              </w:rPr>
              <w:t>: Outside Joint Overlapped</w:t>
            </w:r>
            <w:bookmarkEnd w:id="23"/>
          </w:p>
        </w:tc>
        <w:tc>
          <w:tcPr>
            <w:tcW w:w="2948" w:type="dxa"/>
          </w:tcPr>
          <w:p w:rsidR="007570D8" w:rsidRDefault="00E70AA3" w:rsidP="007570D8">
            <w:pPr>
              <w:autoSpaceDE w:val="0"/>
              <w:autoSpaceDN w:val="0"/>
              <w:adjustRightInd w:val="0"/>
              <w:spacing w:before="0" w:line="262" w:lineRule="auto"/>
              <w:rPr>
                <w:rFonts w:ascii="Arial-BoldMT" w:hAnsi="Arial-BoldMT" w:cs="Arial-BoldMT"/>
                <w:b/>
                <w:bCs/>
                <w:kern w:val="0"/>
                <w:szCs w:val="24"/>
              </w:rPr>
            </w:pPr>
            <w:r w:rsidRPr="00E70AA3">
              <w:rPr>
                <w:noProof/>
              </w:rPr>
              <w:pict>
                <v:shape id="_x0000_s1072" type="#_x0000_t202" style="position:absolute;margin-left:-4.15pt;margin-top:123.6pt;width:136.5pt;height:.05pt;z-index:251689984;mso-position-horizontal-relative:text;mso-position-vertical-relative:text" stroked="f">
                  <v:textbox style="mso-fit-shape-to-text:t" inset="0,0,0,0">
                    <w:txbxContent>
                      <w:p w:rsidR="000C5220" w:rsidRPr="007570D8" w:rsidRDefault="000C5220" w:rsidP="007570D8">
                        <w:pPr>
                          <w:pStyle w:val="Caption"/>
                          <w:rPr>
                            <w:rFonts w:ascii="Arial-BoldMT" w:hAnsi="Arial-BoldMT" w:cs="Arial-BoldMT"/>
                            <w:color w:val="auto"/>
                            <w:sz w:val="30"/>
                            <w:szCs w:val="24"/>
                          </w:rPr>
                        </w:pPr>
                        <w:bookmarkStart w:id="24" w:name="_Toc54103508"/>
                        <w:r w:rsidRPr="007570D8">
                          <w:rPr>
                            <w:color w:val="auto"/>
                            <w:sz w:val="24"/>
                          </w:rPr>
                          <w:t xml:space="preserve">Figure </w:t>
                        </w:r>
                        <w:r w:rsidRPr="007570D8">
                          <w:rPr>
                            <w:color w:val="auto"/>
                            <w:sz w:val="24"/>
                          </w:rPr>
                          <w:fldChar w:fldCharType="begin"/>
                        </w:r>
                        <w:r w:rsidRPr="007570D8">
                          <w:rPr>
                            <w:color w:val="auto"/>
                            <w:sz w:val="24"/>
                          </w:rPr>
                          <w:instrText xml:space="preserve"> SEQ Figure \* ARABIC </w:instrText>
                        </w:r>
                        <w:r w:rsidRPr="007570D8">
                          <w:rPr>
                            <w:color w:val="auto"/>
                            <w:sz w:val="24"/>
                          </w:rPr>
                          <w:fldChar w:fldCharType="separate"/>
                        </w:r>
                        <w:r>
                          <w:rPr>
                            <w:noProof/>
                            <w:color w:val="auto"/>
                            <w:sz w:val="24"/>
                          </w:rPr>
                          <w:t>17</w:t>
                        </w:r>
                        <w:r w:rsidRPr="007570D8">
                          <w:rPr>
                            <w:color w:val="auto"/>
                            <w:sz w:val="24"/>
                          </w:rPr>
                          <w:fldChar w:fldCharType="end"/>
                        </w:r>
                        <w:r w:rsidRPr="007570D8">
                          <w:rPr>
                            <w:color w:val="auto"/>
                            <w:sz w:val="24"/>
                          </w:rPr>
                          <w:t>: Chamfer Rolled</w:t>
                        </w:r>
                        <w:bookmarkEnd w:id="24"/>
                      </w:p>
                    </w:txbxContent>
                  </v:textbox>
                </v:shape>
              </w:pict>
            </w:r>
            <w:r w:rsidRPr="00E70AA3">
              <w:rPr>
                <w:rFonts w:ascii="Arial-BoldMT" w:hAnsi="Arial-BoldMT" w:cs="Arial-BoldMT"/>
                <w:b/>
                <w:bCs/>
                <w:kern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119.15pt">
                  <v:imagedata croptop="-65520f" cropbottom="65520f"/>
                </v:shape>
              </w:pict>
            </w:r>
          </w:p>
        </w:tc>
        <w:tc>
          <w:tcPr>
            <w:tcW w:w="3435" w:type="dxa"/>
          </w:tcPr>
          <w:p w:rsidR="007570D8" w:rsidRDefault="007570D8" w:rsidP="007570D8">
            <w:pPr>
              <w:keepNext/>
              <w:autoSpaceDE w:val="0"/>
              <w:autoSpaceDN w:val="0"/>
              <w:adjustRightInd w:val="0"/>
              <w:spacing w:before="0" w:line="262" w:lineRule="auto"/>
            </w:pPr>
            <w:r>
              <w:rPr>
                <w:rFonts w:ascii="Arial-BoldMT" w:hAnsi="Arial-BoldMT" w:cs="Arial-BoldMT"/>
                <w:b/>
                <w:bCs/>
                <w:noProof/>
                <w:kern w:val="0"/>
                <w:szCs w:val="24"/>
              </w:rPr>
              <w:drawing>
                <wp:inline distT="0" distB="0" distL="0" distR="0">
                  <wp:extent cx="2467389" cy="1488558"/>
                  <wp:effectExtent l="19050" t="0" r="9111"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2466975" cy="1488308"/>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BoldMT" w:hAnsi="Arial-BoldMT" w:cs="Arial-BoldMT"/>
                <w:b w:val="0"/>
                <w:bCs w:val="0"/>
                <w:color w:val="auto"/>
                <w:kern w:val="0"/>
                <w:szCs w:val="24"/>
              </w:rPr>
            </w:pPr>
            <w:bookmarkStart w:id="25" w:name="_Toc54103504"/>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18</w:t>
            </w:r>
            <w:r w:rsidR="00E70AA3" w:rsidRPr="007570D8">
              <w:rPr>
                <w:color w:val="auto"/>
                <w:sz w:val="24"/>
              </w:rPr>
              <w:fldChar w:fldCharType="end"/>
            </w:r>
            <w:r w:rsidRPr="007570D8">
              <w:rPr>
                <w:color w:val="auto"/>
                <w:sz w:val="24"/>
              </w:rPr>
              <w:t>: Smooth and Even</w:t>
            </w:r>
            <w:bookmarkEnd w:id="25"/>
          </w:p>
        </w:tc>
      </w:tr>
    </w:tbl>
    <w:p w:rsidR="007570D8" w:rsidRDefault="007570D8" w:rsidP="007570D8">
      <w:pPr>
        <w:autoSpaceDE w:val="0"/>
        <w:autoSpaceDN w:val="0"/>
        <w:adjustRightInd w:val="0"/>
        <w:spacing w:before="0" w:line="262" w:lineRule="auto"/>
        <w:rPr>
          <w:rFonts w:ascii="Arial-BoldMT" w:hAnsi="Arial-BoldMT" w:cs="Arial-BoldMT"/>
          <w:b/>
          <w:bCs/>
          <w:kern w:val="0"/>
          <w:szCs w:val="24"/>
        </w:rPr>
      </w:pPr>
    </w:p>
    <w:p w:rsidR="00785DA3" w:rsidRDefault="00785DA3" w:rsidP="00785DA3">
      <w:pPr>
        <w:autoSpaceDE w:val="0"/>
        <w:autoSpaceDN w:val="0"/>
        <w:adjustRightInd w:val="0"/>
        <w:spacing w:before="0" w:line="262" w:lineRule="auto"/>
        <w:rPr>
          <w:rFonts w:ascii="Arial-BoldMT" w:hAnsi="Arial-BoldMT" w:cs="Arial-BoldMT"/>
          <w:b/>
          <w:bCs/>
          <w:kern w:val="0"/>
          <w:szCs w:val="24"/>
        </w:rPr>
      </w:pPr>
      <w:r>
        <w:rPr>
          <w:rFonts w:ascii="Arial-BoldMT" w:hAnsi="Arial-BoldMT" w:cs="Arial-BoldMT"/>
          <w:b/>
          <w:bCs/>
          <w:kern w:val="0"/>
          <w:sz w:val="36"/>
          <w:szCs w:val="36"/>
        </w:rPr>
        <w:t xml:space="preserve">C.10 - </w:t>
      </w:r>
      <w:r>
        <w:rPr>
          <w:rFonts w:ascii="ArialMT" w:hAnsi="ArialMT" w:cs="ArialMT"/>
          <w:kern w:val="0"/>
          <w:szCs w:val="24"/>
        </w:rPr>
        <w:t xml:space="preserve">Repeat </w:t>
      </w:r>
      <w:r>
        <w:rPr>
          <w:rFonts w:ascii="Arial-BoldMT" w:hAnsi="Arial-BoldMT" w:cs="Arial-BoldMT"/>
          <w:b/>
          <w:bCs/>
          <w:kern w:val="0"/>
          <w:szCs w:val="24"/>
        </w:rPr>
        <w:t xml:space="preserve">Steps C.4 to C.9 </w:t>
      </w:r>
      <w:r>
        <w:rPr>
          <w:rFonts w:ascii="ArialMT" w:hAnsi="ArialMT" w:cs="ArialMT"/>
          <w:kern w:val="0"/>
          <w:szCs w:val="24"/>
        </w:rPr>
        <w:t xml:space="preserve">and apply fiberglass strips to the </w:t>
      </w:r>
      <w:r>
        <w:rPr>
          <w:rFonts w:ascii="Arial-BoldMT" w:hAnsi="Arial-BoldMT" w:cs="Arial-BoldMT"/>
          <w:b/>
          <w:bCs/>
          <w:kern w:val="0"/>
          <w:szCs w:val="24"/>
        </w:rPr>
        <w:t xml:space="preserve">INSIDE JOINT </w:t>
      </w:r>
      <w:r>
        <w:rPr>
          <w:rFonts w:ascii="ArialMT" w:hAnsi="ArialMT" w:cs="ArialMT"/>
          <w:kern w:val="0"/>
          <w:szCs w:val="24"/>
        </w:rPr>
        <w:t>of the piping</w:t>
      </w:r>
      <w:r w:rsidR="007570D8">
        <w:rPr>
          <w:rFonts w:ascii="ArialMT" w:hAnsi="ArialMT" w:cs="ArialMT"/>
          <w:kern w:val="0"/>
          <w:szCs w:val="24"/>
        </w:rPr>
        <w:t xml:space="preserve"> </w:t>
      </w:r>
      <w:r>
        <w:rPr>
          <w:rFonts w:ascii="ArialMT" w:hAnsi="ArialMT" w:cs="ArialMT"/>
          <w:kern w:val="0"/>
          <w:szCs w:val="24"/>
        </w:rPr>
        <w:t>sump.</w:t>
      </w:r>
      <w:r w:rsidR="007570D8">
        <w:rPr>
          <w:rFonts w:ascii="ArialMT" w:hAnsi="ArialMT" w:cs="ArialMT"/>
          <w:kern w:val="0"/>
          <w:szCs w:val="24"/>
        </w:rPr>
        <w:t xml:space="preserve"> See Figure 18. </w:t>
      </w:r>
      <w:r>
        <w:rPr>
          <w:rFonts w:ascii="ArialMT" w:hAnsi="ArialMT" w:cs="ArialMT"/>
          <w:kern w:val="0"/>
          <w:szCs w:val="24"/>
        </w:rPr>
        <w:t xml:space="preserve">For the </w:t>
      </w:r>
      <w:r>
        <w:rPr>
          <w:rFonts w:ascii="Arial-BoldMT" w:hAnsi="Arial-BoldMT" w:cs="Arial-BoldMT"/>
          <w:b/>
          <w:bCs/>
          <w:kern w:val="0"/>
          <w:szCs w:val="24"/>
        </w:rPr>
        <w:t xml:space="preserve">INSIDE </w:t>
      </w:r>
      <w:r>
        <w:rPr>
          <w:rFonts w:ascii="ArialMT" w:hAnsi="ArialMT" w:cs="ArialMT"/>
          <w:kern w:val="0"/>
          <w:szCs w:val="24"/>
        </w:rPr>
        <w:t xml:space="preserve">fiberglass strips use a </w:t>
      </w:r>
      <w:r>
        <w:rPr>
          <w:rFonts w:ascii="Arial-BoldMT" w:hAnsi="Arial-BoldMT" w:cs="Arial-BoldMT"/>
          <w:b/>
          <w:bCs/>
          <w:kern w:val="0"/>
          <w:szCs w:val="24"/>
        </w:rPr>
        <w:t xml:space="preserve">Barrel roller </w:t>
      </w:r>
      <w:r>
        <w:rPr>
          <w:rFonts w:ascii="ArialMT" w:hAnsi="ArialMT" w:cs="ArialMT"/>
          <w:kern w:val="0"/>
          <w:szCs w:val="24"/>
        </w:rPr>
        <w:t xml:space="preserve">to apply the strips to the </w:t>
      </w:r>
      <w:r w:rsidR="007570D8">
        <w:rPr>
          <w:rFonts w:ascii="ArialMT" w:hAnsi="ArialMT" w:cs="ArialMT"/>
          <w:kern w:val="0"/>
          <w:szCs w:val="24"/>
        </w:rPr>
        <w:t>curved surface as shown in Figure 19.</w:t>
      </w:r>
    </w:p>
    <w:p w:rsidR="00785DA3" w:rsidRDefault="00785DA3" w:rsidP="007570D8">
      <w:pPr>
        <w:autoSpaceDE w:val="0"/>
        <w:autoSpaceDN w:val="0"/>
        <w:adjustRightInd w:val="0"/>
        <w:spacing w:after="120" w:line="262" w:lineRule="auto"/>
        <w:rPr>
          <w:rFonts w:ascii="ArialMT" w:hAnsi="ArialMT" w:cs="ArialMT"/>
          <w:kern w:val="0"/>
          <w:szCs w:val="24"/>
        </w:rPr>
      </w:pPr>
      <w:r>
        <w:rPr>
          <w:rFonts w:ascii="Arial-BoldMT" w:hAnsi="Arial-BoldMT" w:cs="Arial-BoldMT"/>
          <w:b/>
          <w:bCs/>
          <w:kern w:val="0"/>
          <w:sz w:val="36"/>
          <w:szCs w:val="36"/>
        </w:rPr>
        <w:t xml:space="preserve">C.11 - </w:t>
      </w:r>
      <w:r>
        <w:rPr>
          <w:rFonts w:ascii="ArialMT" w:hAnsi="ArialMT" w:cs="ArialMT"/>
          <w:kern w:val="0"/>
          <w:szCs w:val="24"/>
        </w:rPr>
        <w:t xml:space="preserve">Use a </w:t>
      </w:r>
      <w:r>
        <w:rPr>
          <w:rFonts w:ascii="Arial-BoldMT" w:hAnsi="Arial-BoldMT" w:cs="Arial-BoldMT"/>
          <w:b/>
          <w:bCs/>
          <w:kern w:val="0"/>
          <w:szCs w:val="24"/>
        </w:rPr>
        <w:t xml:space="preserve">Chamfer roller </w:t>
      </w:r>
      <w:r>
        <w:rPr>
          <w:rFonts w:ascii="ArialMT" w:hAnsi="ArialMT" w:cs="ArialMT"/>
          <w:kern w:val="0"/>
          <w:szCs w:val="24"/>
        </w:rPr>
        <w:t>to carefully roll over the applied fiberglass strips to run out any air bubbles.</w:t>
      </w:r>
      <w:r w:rsidR="007570D8">
        <w:rPr>
          <w:rFonts w:ascii="ArialMT" w:hAnsi="ArialMT" w:cs="ArialMT"/>
          <w:kern w:val="0"/>
          <w:szCs w:val="24"/>
        </w:rPr>
        <w:t xml:space="preserve"> See Figure 21</w:t>
      </w:r>
    </w:p>
    <w:tbl>
      <w:tblPr>
        <w:tblStyle w:val="TableGrid"/>
        <w:tblW w:w="0" w:type="auto"/>
        <w:tblLook w:val="04A0"/>
      </w:tblPr>
      <w:tblGrid>
        <w:gridCol w:w="3279"/>
        <w:gridCol w:w="3515"/>
        <w:gridCol w:w="3502"/>
      </w:tblGrid>
      <w:tr w:rsidR="007570D8" w:rsidTr="007570D8">
        <w:tc>
          <w:tcPr>
            <w:tcW w:w="3432" w:type="dxa"/>
          </w:tcPr>
          <w:p w:rsidR="007570D8" w:rsidRDefault="007570D8" w:rsidP="007570D8">
            <w:pPr>
              <w:keepNext/>
              <w:autoSpaceDE w:val="0"/>
              <w:autoSpaceDN w:val="0"/>
              <w:adjustRightInd w:val="0"/>
              <w:spacing w:line="262" w:lineRule="auto"/>
            </w:pPr>
            <w:r>
              <w:rPr>
                <w:rFonts w:ascii="ArialMT" w:hAnsi="ArialMT" w:cs="ArialMT"/>
                <w:noProof/>
                <w:kern w:val="0"/>
                <w:szCs w:val="24"/>
              </w:rPr>
              <w:drawing>
                <wp:inline distT="0" distB="0" distL="0" distR="0">
                  <wp:extent cx="1969239" cy="1322228"/>
                  <wp:effectExtent l="19050" t="0" r="0"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1968954" cy="1322037"/>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MT" w:hAnsi="ArialMT" w:cs="ArialMT"/>
                <w:color w:val="auto"/>
                <w:kern w:val="0"/>
                <w:szCs w:val="24"/>
              </w:rPr>
            </w:pPr>
            <w:bookmarkStart w:id="26" w:name="_Toc54103505"/>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19</w:t>
            </w:r>
            <w:r w:rsidR="00E70AA3" w:rsidRPr="007570D8">
              <w:rPr>
                <w:color w:val="auto"/>
                <w:sz w:val="24"/>
              </w:rPr>
              <w:fldChar w:fldCharType="end"/>
            </w:r>
            <w:r w:rsidRPr="007570D8">
              <w:rPr>
                <w:color w:val="auto"/>
                <w:sz w:val="24"/>
              </w:rPr>
              <w:t>: Inside Joint</w:t>
            </w:r>
            <w:bookmarkEnd w:id="26"/>
          </w:p>
        </w:tc>
        <w:tc>
          <w:tcPr>
            <w:tcW w:w="3432" w:type="dxa"/>
          </w:tcPr>
          <w:p w:rsidR="007570D8" w:rsidRDefault="007570D8" w:rsidP="007570D8">
            <w:pPr>
              <w:keepNext/>
              <w:autoSpaceDE w:val="0"/>
              <w:autoSpaceDN w:val="0"/>
              <w:adjustRightInd w:val="0"/>
              <w:spacing w:line="262" w:lineRule="auto"/>
            </w:pPr>
            <w:r>
              <w:rPr>
                <w:rFonts w:ascii="ArialMT" w:hAnsi="ArialMT" w:cs="ArialMT"/>
                <w:noProof/>
                <w:kern w:val="0"/>
                <w:szCs w:val="24"/>
              </w:rPr>
              <w:drawing>
                <wp:inline distT="0" distB="0" distL="0" distR="0">
                  <wp:extent cx="2122826" cy="1318437"/>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2130381" cy="1323129"/>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MT" w:hAnsi="ArialMT" w:cs="ArialMT"/>
                <w:color w:val="auto"/>
                <w:kern w:val="0"/>
                <w:szCs w:val="24"/>
              </w:rPr>
            </w:pPr>
            <w:bookmarkStart w:id="27" w:name="_Toc54103506"/>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20</w:t>
            </w:r>
            <w:r w:rsidR="00E70AA3" w:rsidRPr="007570D8">
              <w:rPr>
                <w:color w:val="auto"/>
                <w:sz w:val="24"/>
              </w:rPr>
              <w:fldChar w:fldCharType="end"/>
            </w:r>
            <w:r w:rsidRPr="007570D8">
              <w:rPr>
                <w:color w:val="auto"/>
                <w:sz w:val="24"/>
              </w:rPr>
              <w:t>: Barrel Roller</w:t>
            </w:r>
            <w:bookmarkEnd w:id="27"/>
          </w:p>
        </w:tc>
        <w:tc>
          <w:tcPr>
            <w:tcW w:w="3432" w:type="dxa"/>
          </w:tcPr>
          <w:p w:rsidR="007570D8" w:rsidRDefault="007570D8" w:rsidP="007570D8">
            <w:pPr>
              <w:keepNext/>
              <w:autoSpaceDE w:val="0"/>
              <w:autoSpaceDN w:val="0"/>
              <w:adjustRightInd w:val="0"/>
              <w:spacing w:line="262" w:lineRule="auto"/>
            </w:pPr>
            <w:r>
              <w:rPr>
                <w:rFonts w:ascii="ArialMT" w:hAnsi="ArialMT" w:cs="ArialMT"/>
                <w:noProof/>
                <w:kern w:val="0"/>
                <w:szCs w:val="24"/>
              </w:rPr>
              <w:drawing>
                <wp:inline distT="0" distB="0" distL="0" distR="0">
                  <wp:extent cx="2112698" cy="1318437"/>
                  <wp:effectExtent l="19050" t="0" r="1852" b="0"/>
                  <wp:docPr id="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r="15161"/>
                          <a:stretch>
                            <a:fillRect/>
                          </a:stretch>
                        </pic:blipFill>
                        <pic:spPr bwMode="auto">
                          <a:xfrm>
                            <a:off x="0" y="0"/>
                            <a:ext cx="2112698" cy="1318437"/>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MT" w:hAnsi="ArialMT" w:cs="ArialMT"/>
                <w:color w:val="auto"/>
                <w:kern w:val="0"/>
                <w:szCs w:val="24"/>
              </w:rPr>
            </w:pPr>
            <w:bookmarkStart w:id="28" w:name="_Toc54103507"/>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21</w:t>
            </w:r>
            <w:r w:rsidR="00E70AA3" w:rsidRPr="007570D8">
              <w:rPr>
                <w:color w:val="auto"/>
                <w:sz w:val="24"/>
              </w:rPr>
              <w:fldChar w:fldCharType="end"/>
            </w:r>
            <w:r w:rsidRPr="007570D8">
              <w:rPr>
                <w:color w:val="auto"/>
                <w:sz w:val="24"/>
              </w:rPr>
              <w:t>: Chamfer Roller</w:t>
            </w:r>
            <w:bookmarkEnd w:id="28"/>
          </w:p>
        </w:tc>
      </w:tr>
    </w:tbl>
    <w:p w:rsidR="00785DA3" w:rsidRDefault="00785DA3" w:rsidP="007570D8">
      <w:pPr>
        <w:autoSpaceDE w:val="0"/>
        <w:autoSpaceDN w:val="0"/>
        <w:adjustRightInd w:val="0"/>
        <w:spacing w:line="262" w:lineRule="auto"/>
        <w:rPr>
          <w:rFonts w:ascii="ArialMT" w:hAnsi="ArialMT" w:cs="ArialMT"/>
          <w:kern w:val="0"/>
          <w:szCs w:val="24"/>
        </w:rPr>
      </w:pPr>
      <w:r>
        <w:rPr>
          <w:rFonts w:ascii="Arial-BoldMT" w:hAnsi="Arial-BoldMT" w:cs="Arial-BoldMT"/>
          <w:b/>
          <w:bCs/>
          <w:kern w:val="0"/>
          <w:sz w:val="36"/>
          <w:szCs w:val="36"/>
        </w:rPr>
        <w:t xml:space="preserve">C.12 - </w:t>
      </w:r>
      <w:r>
        <w:rPr>
          <w:rFonts w:ascii="ArialMT" w:hAnsi="ArialMT" w:cs="ArialMT"/>
          <w:kern w:val="0"/>
          <w:szCs w:val="24"/>
        </w:rPr>
        <w:t>Allow at least 4 hours at 75 Degrees to cure. During this time, continue on to other sumps.</w:t>
      </w:r>
    </w:p>
    <w:p w:rsidR="00785DA3" w:rsidRDefault="00785DA3" w:rsidP="006A4FAA">
      <w:pPr>
        <w:autoSpaceDE w:val="0"/>
        <w:autoSpaceDN w:val="0"/>
        <w:adjustRightInd w:val="0"/>
        <w:spacing w:line="262" w:lineRule="auto"/>
        <w:rPr>
          <w:rFonts w:ascii="Arial-BoldMT" w:hAnsi="Arial-BoldMT" w:cs="Arial-BoldMT"/>
          <w:b/>
          <w:bCs/>
          <w:kern w:val="0"/>
          <w:szCs w:val="24"/>
        </w:rPr>
      </w:pPr>
      <w:r>
        <w:rPr>
          <w:rFonts w:ascii="Arial-BoldMT" w:hAnsi="Arial-BoldMT" w:cs="Arial-BoldMT"/>
          <w:b/>
          <w:bCs/>
          <w:kern w:val="0"/>
          <w:sz w:val="36"/>
          <w:szCs w:val="36"/>
        </w:rPr>
        <w:t xml:space="preserve">C.13 - </w:t>
      </w:r>
      <w:r>
        <w:rPr>
          <w:rFonts w:ascii="ArialMT" w:hAnsi="ArialMT" w:cs="ArialMT"/>
          <w:kern w:val="0"/>
          <w:szCs w:val="24"/>
        </w:rPr>
        <w:t xml:space="preserve">When all fiberglass applications have cured, sand them down </w:t>
      </w:r>
      <w:r>
        <w:rPr>
          <w:rFonts w:ascii="Arial-BoldMT" w:hAnsi="Arial-BoldMT" w:cs="Arial-BoldMT"/>
          <w:b/>
          <w:bCs/>
          <w:kern w:val="0"/>
          <w:szCs w:val="24"/>
        </w:rPr>
        <w:t xml:space="preserve">lightly with air-sander </w:t>
      </w:r>
      <w:r>
        <w:rPr>
          <w:rFonts w:ascii="ArialMT" w:hAnsi="ArialMT" w:cs="ArialMT"/>
          <w:kern w:val="0"/>
          <w:szCs w:val="24"/>
        </w:rPr>
        <w:t xml:space="preserve">or </w:t>
      </w:r>
      <w:r>
        <w:rPr>
          <w:rFonts w:ascii="Arial-BoldMT" w:hAnsi="Arial-BoldMT" w:cs="Arial-BoldMT"/>
          <w:b/>
          <w:bCs/>
          <w:kern w:val="0"/>
          <w:szCs w:val="24"/>
        </w:rPr>
        <w:t xml:space="preserve">roughly with coarse 40 - 60 grit sandpaper </w:t>
      </w:r>
      <w:r>
        <w:rPr>
          <w:rFonts w:ascii="ArialMT" w:hAnsi="ArialMT" w:cs="ArialMT"/>
          <w:kern w:val="0"/>
          <w:szCs w:val="24"/>
        </w:rPr>
        <w:t>all the way around the piping sump to knock down all excess fiberglass ‘hair’ and material</w:t>
      </w:r>
      <w:r w:rsidR="007570D8">
        <w:rPr>
          <w:rFonts w:ascii="ArialMT" w:hAnsi="ArialMT" w:cs="ArialMT"/>
          <w:kern w:val="0"/>
          <w:szCs w:val="24"/>
        </w:rPr>
        <w:t>. See Figure 21.</w:t>
      </w:r>
    </w:p>
    <w:p w:rsidR="00D82A94" w:rsidRDefault="00785DA3" w:rsidP="007570D8">
      <w:pPr>
        <w:autoSpaceDE w:val="0"/>
        <w:autoSpaceDN w:val="0"/>
        <w:adjustRightInd w:val="0"/>
        <w:spacing w:line="262" w:lineRule="auto"/>
        <w:rPr>
          <w:rFonts w:ascii="Arial-BoldMT" w:hAnsi="Arial-BoldMT" w:cs="Arial-BoldMT"/>
          <w:b/>
          <w:bCs/>
          <w:kern w:val="0"/>
          <w:szCs w:val="24"/>
        </w:rPr>
      </w:pPr>
      <w:r>
        <w:rPr>
          <w:rFonts w:ascii="Arial-BoldMT" w:hAnsi="Arial-BoldMT" w:cs="Arial-BoldMT"/>
          <w:b/>
          <w:bCs/>
          <w:kern w:val="0"/>
          <w:sz w:val="36"/>
          <w:szCs w:val="36"/>
        </w:rPr>
        <w:t xml:space="preserve">C.14 - </w:t>
      </w:r>
      <w:r>
        <w:rPr>
          <w:rFonts w:ascii="ArialMT" w:hAnsi="ArialMT" w:cs="ArialMT"/>
          <w:kern w:val="0"/>
          <w:szCs w:val="24"/>
        </w:rPr>
        <w:t xml:space="preserve">Mix resin and apply with paint roller, completely covering the fiberglass material all the way around the piping sumps. Roll resin generously with paint roller. </w:t>
      </w:r>
      <w:r>
        <w:rPr>
          <w:rFonts w:ascii="Arial-BoldMT" w:hAnsi="Arial-BoldMT" w:cs="Arial-BoldMT"/>
          <w:b/>
          <w:bCs/>
          <w:kern w:val="0"/>
          <w:szCs w:val="24"/>
        </w:rPr>
        <w:t xml:space="preserve">DO NOT USE PUTTY </w:t>
      </w:r>
      <w:r>
        <w:rPr>
          <w:rFonts w:ascii="Arial-BoldMT" w:hAnsi="Arial-BoldMT" w:cs="Arial-BoldMT"/>
          <w:b/>
          <w:bCs/>
          <w:kern w:val="0"/>
          <w:szCs w:val="24"/>
        </w:rPr>
        <w:lastRenderedPageBreak/>
        <w:t xml:space="preserve">KNIFE </w:t>
      </w:r>
      <w:r>
        <w:rPr>
          <w:rFonts w:ascii="ArialMT" w:hAnsi="ArialMT" w:cs="ArialMT"/>
          <w:kern w:val="0"/>
          <w:szCs w:val="24"/>
        </w:rPr>
        <w:t>or other scraping tool. The resin needs to be applied generously and evenly</w:t>
      </w:r>
      <w:r w:rsidR="007570D8">
        <w:rPr>
          <w:rFonts w:ascii="ArialMT" w:hAnsi="ArialMT" w:cs="ArialMT"/>
          <w:kern w:val="0"/>
          <w:szCs w:val="24"/>
        </w:rPr>
        <w:t xml:space="preserve"> as shown in Figure 22.</w:t>
      </w:r>
    </w:p>
    <w:p w:rsidR="007570D8" w:rsidRDefault="007570D8" w:rsidP="007570D8">
      <w:pPr>
        <w:autoSpaceDE w:val="0"/>
        <w:autoSpaceDN w:val="0"/>
        <w:adjustRightInd w:val="0"/>
        <w:spacing w:line="262" w:lineRule="auto"/>
        <w:rPr>
          <w:rFonts w:ascii="Arial-BoldMT" w:hAnsi="Arial-BoldMT" w:cs="Arial-BoldMT"/>
          <w:b/>
          <w:bCs/>
          <w:kern w:val="0"/>
          <w:szCs w:val="24"/>
        </w:rPr>
      </w:pPr>
    </w:p>
    <w:tbl>
      <w:tblPr>
        <w:tblStyle w:val="TableGrid"/>
        <w:tblW w:w="0" w:type="auto"/>
        <w:jc w:val="center"/>
        <w:tblLook w:val="04A0"/>
      </w:tblPr>
      <w:tblGrid>
        <w:gridCol w:w="4599"/>
        <w:gridCol w:w="4599"/>
      </w:tblGrid>
      <w:tr w:rsidR="007570D8" w:rsidTr="007570D8">
        <w:trPr>
          <w:jc w:val="center"/>
        </w:trPr>
        <w:tc>
          <w:tcPr>
            <w:tcW w:w="4599" w:type="dxa"/>
          </w:tcPr>
          <w:p w:rsidR="007570D8" w:rsidRDefault="007570D8" w:rsidP="007570D8">
            <w:pPr>
              <w:keepNext/>
              <w:autoSpaceDE w:val="0"/>
              <w:autoSpaceDN w:val="0"/>
              <w:adjustRightInd w:val="0"/>
              <w:spacing w:line="262" w:lineRule="auto"/>
            </w:pPr>
            <w:r>
              <w:rPr>
                <w:rFonts w:ascii="Arial-BoldMT" w:hAnsi="Arial-BoldMT" w:cs="Arial-BoldMT"/>
                <w:b/>
                <w:bCs/>
                <w:noProof/>
                <w:kern w:val="0"/>
                <w:szCs w:val="24"/>
              </w:rPr>
              <w:drawing>
                <wp:inline distT="0" distB="0" distL="0" distR="0">
                  <wp:extent cx="2339163" cy="2105247"/>
                  <wp:effectExtent l="19050" t="0" r="3987" b="0"/>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340903" cy="2106813"/>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BoldMT" w:hAnsi="Arial-BoldMT" w:cs="Arial-BoldMT"/>
                <w:b w:val="0"/>
                <w:bCs w:val="0"/>
                <w:color w:val="auto"/>
                <w:kern w:val="0"/>
                <w:szCs w:val="24"/>
              </w:rPr>
            </w:pPr>
            <w:bookmarkStart w:id="29" w:name="_Toc54103509"/>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22</w:t>
            </w:r>
            <w:r w:rsidR="00E70AA3" w:rsidRPr="007570D8">
              <w:rPr>
                <w:color w:val="auto"/>
                <w:sz w:val="24"/>
              </w:rPr>
              <w:fldChar w:fldCharType="end"/>
            </w:r>
            <w:r w:rsidRPr="007570D8">
              <w:rPr>
                <w:color w:val="auto"/>
                <w:sz w:val="24"/>
              </w:rPr>
              <w:t>: Sand Smooth</w:t>
            </w:r>
            <w:bookmarkEnd w:id="29"/>
          </w:p>
        </w:tc>
        <w:tc>
          <w:tcPr>
            <w:tcW w:w="4599" w:type="dxa"/>
          </w:tcPr>
          <w:p w:rsidR="007570D8" w:rsidRDefault="007570D8" w:rsidP="007570D8">
            <w:pPr>
              <w:keepNext/>
              <w:autoSpaceDE w:val="0"/>
              <w:autoSpaceDN w:val="0"/>
              <w:adjustRightInd w:val="0"/>
              <w:spacing w:line="262" w:lineRule="auto"/>
            </w:pPr>
            <w:r>
              <w:rPr>
                <w:rFonts w:ascii="Arial-BoldMT" w:hAnsi="Arial-BoldMT" w:cs="Arial-BoldMT"/>
                <w:b/>
                <w:bCs/>
                <w:noProof/>
                <w:kern w:val="0"/>
                <w:szCs w:val="24"/>
              </w:rPr>
              <w:drawing>
                <wp:inline distT="0" distB="0" distL="0" distR="0">
                  <wp:extent cx="2245685" cy="2140899"/>
                  <wp:effectExtent l="19050" t="0" r="2215" b="0"/>
                  <wp:docPr id="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srcRect/>
                          <a:stretch>
                            <a:fillRect/>
                          </a:stretch>
                        </pic:blipFill>
                        <pic:spPr bwMode="auto">
                          <a:xfrm>
                            <a:off x="0" y="0"/>
                            <a:ext cx="2248036" cy="2143140"/>
                          </a:xfrm>
                          <a:prstGeom prst="rect">
                            <a:avLst/>
                          </a:prstGeom>
                          <a:noFill/>
                          <a:ln w="9525">
                            <a:noFill/>
                            <a:miter lim="800000"/>
                            <a:headEnd/>
                            <a:tailEnd/>
                          </a:ln>
                        </pic:spPr>
                      </pic:pic>
                    </a:graphicData>
                  </a:graphic>
                </wp:inline>
              </w:drawing>
            </w:r>
          </w:p>
          <w:p w:rsidR="007570D8" w:rsidRPr="007570D8" w:rsidRDefault="007570D8" w:rsidP="007570D8">
            <w:pPr>
              <w:pStyle w:val="Caption"/>
              <w:rPr>
                <w:rFonts w:ascii="Arial-BoldMT" w:hAnsi="Arial-BoldMT" w:cs="Arial-BoldMT"/>
                <w:b w:val="0"/>
                <w:bCs w:val="0"/>
                <w:color w:val="auto"/>
                <w:kern w:val="0"/>
                <w:szCs w:val="24"/>
              </w:rPr>
            </w:pPr>
            <w:bookmarkStart w:id="30" w:name="_Toc54103510"/>
            <w:r w:rsidRPr="007570D8">
              <w:rPr>
                <w:color w:val="auto"/>
                <w:sz w:val="24"/>
              </w:rPr>
              <w:t xml:space="preserve">Figure </w:t>
            </w:r>
            <w:r w:rsidR="00E70AA3" w:rsidRPr="007570D8">
              <w:rPr>
                <w:color w:val="auto"/>
                <w:sz w:val="24"/>
              </w:rPr>
              <w:fldChar w:fldCharType="begin"/>
            </w:r>
            <w:r w:rsidRPr="007570D8">
              <w:rPr>
                <w:color w:val="auto"/>
                <w:sz w:val="24"/>
              </w:rPr>
              <w:instrText xml:space="preserve"> SEQ Figure \* ARABIC </w:instrText>
            </w:r>
            <w:r w:rsidR="00E70AA3" w:rsidRPr="007570D8">
              <w:rPr>
                <w:color w:val="auto"/>
                <w:sz w:val="24"/>
              </w:rPr>
              <w:fldChar w:fldCharType="separate"/>
            </w:r>
            <w:r w:rsidR="00333D88">
              <w:rPr>
                <w:noProof/>
                <w:color w:val="auto"/>
                <w:sz w:val="24"/>
              </w:rPr>
              <w:t>23</w:t>
            </w:r>
            <w:r w:rsidR="00E70AA3" w:rsidRPr="007570D8">
              <w:rPr>
                <w:color w:val="auto"/>
                <w:sz w:val="24"/>
              </w:rPr>
              <w:fldChar w:fldCharType="end"/>
            </w:r>
            <w:r w:rsidRPr="007570D8">
              <w:rPr>
                <w:color w:val="auto"/>
                <w:sz w:val="24"/>
              </w:rPr>
              <w:t>: Apply Resin</w:t>
            </w:r>
            <w:bookmarkEnd w:id="30"/>
          </w:p>
        </w:tc>
      </w:tr>
    </w:tbl>
    <w:p w:rsidR="00D82A94" w:rsidRDefault="00785DA3" w:rsidP="007570D8">
      <w:pPr>
        <w:autoSpaceDE w:val="0"/>
        <w:autoSpaceDN w:val="0"/>
        <w:adjustRightInd w:val="0"/>
        <w:spacing w:before="240" w:line="262" w:lineRule="auto"/>
        <w:rPr>
          <w:rFonts w:ascii="ArialMT" w:hAnsi="ArialMT" w:cs="ArialMT"/>
          <w:color w:val="231F20"/>
          <w:kern w:val="0"/>
          <w:szCs w:val="24"/>
        </w:rPr>
      </w:pPr>
      <w:r>
        <w:rPr>
          <w:rFonts w:ascii="Arial-BoldMT" w:hAnsi="Arial-BoldMT" w:cs="Arial-BoldMT"/>
          <w:b/>
          <w:bCs/>
          <w:kern w:val="0"/>
          <w:sz w:val="36"/>
          <w:szCs w:val="36"/>
        </w:rPr>
        <w:t xml:space="preserve">C.15 - </w:t>
      </w:r>
      <w:r>
        <w:rPr>
          <w:rFonts w:ascii="ArialMT" w:hAnsi="ArialMT" w:cs="ArialMT"/>
          <w:kern w:val="0"/>
          <w:szCs w:val="24"/>
        </w:rPr>
        <w:t>Now install any/all equipment in the piping sump(s) that will not interfere with iberglassing the top portion of the sump. Install all necessary equipment per local code &amp; regulations. Follow installation instructions / recommendations / warnings provided by equipment manufacturer(s).</w:t>
      </w:r>
    </w:p>
    <w:p w:rsidR="00D82A94" w:rsidRDefault="00D82A94" w:rsidP="005831E3">
      <w:pPr>
        <w:rPr>
          <w:rFonts w:ascii="ArialMT" w:hAnsi="ArialMT" w:cs="ArialMT"/>
          <w:color w:val="231F20"/>
          <w:kern w:val="0"/>
          <w:szCs w:val="24"/>
        </w:rPr>
      </w:pPr>
    </w:p>
    <w:p w:rsidR="006A4FAA" w:rsidRDefault="006A4FAA" w:rsidP="006A4FAA">
      <w:pPr>
        <w:pStyle w:val="Heading1"/>
        <w:rPr>
          <w:kern w:val="0"/>
        </w:rPr>
      </w:pPr>
      <w:bookmarkStart w:id="31" w:name="_Toc54103466"/>
      <w:r>
        <w:rPr>
          <w:kern w:val="0"/>
        </w:rPr>
        <w:t>TESTING THE BASE/COLLAR INSTALL</w:t>
      </w:r>
      <w:bookmarkEnd w:id="31"/>
    </w:p>
    <w:p w:rsidR="006A4FAA" w:rsidRPr="006A4FAA" w:rsidRDefault="006A4FAA" w:rsidP="006A4FAA">
      <w:pPr>
        <w:autoSpaceDE w:val="0"/>
        <w:autoSpaceDN w:val="0"/>
        <w:adjustRightInd w:val="0"/>
        <w:spacing w:before="0" w:line="240" w:lineRule="auto"/>
        <w:rPr>
          <w:rFonts w:ascii="Arial-BoldMT" w:hAnsi="Arial-BoldMT" w:cs="Arial-BoldMT"/>
          <w:b/>
          <w:bCs/>
          <w:kern w:val="0"/>
          <w:sz w:val="14"/>
          <w:szCs w:val="24"/>
        </w:rPr>
      </w:pPr>
      <w:r>
        <w:rPr>
          <w:rFonts w:ascii="Arial-BoldMT" w:hAnsi="Arial-BoldMT" w:cs="Arial-BoldMT"/>
          <w:b/>
          <w:bCs/>
          <w:kern w:val="0"/>
          <w:szCs w:val="24"/>
        </w:rPr>
        <w:t>Remove &amp; save the SVA-BARB from the Gauge Assembly Schrader Valve (Refer to Step B.3)</w:t>
      </w:r>
    </w:p>
    <w:p w:rsidR="006A4FAA" w:rsidRDefault="006A4FAA" w:rsidP="006A4FAA">
      <w:pPr>
        <w:autoSpaceDE w:val="0"/>
        <w:autoSpaceDN w:val="0"/>
        <w:adjustRightInd w:val="0"/>
        <w:spacing w:before="0" w:line="240" w:lineRule="auto"/>
        <w:rPr>
          <w:rFonts w:ascii="ArialMT" w:hAnsi="ArialMT" w:cs="ArialMT"/>
          <w:kern w:val="0"/>
          <w:szCs w:val="24"/>
        </w:rPr>
      </w:pPr>
      <w:r w:rsidRPr="006A4FAA">
        <w:rPr>
          <w:rFonts w:ascii="Arial-BoldMT" w:hAnsi="Arial-BoldMT" w:cs="Arial-BoldMT"/>
          <w:b/>
          <w:bCs/>
          <w:kern w:val="0"/>
          <w:sz w:val="26"/>
          <w:szCs w:val="36"/>
        </w:rPr>
        <w:t>D.1</w:t>
      </w:r>
      <w:r>
        <w:rPr>
          <w:rFonts w:ascii="Arial-BoldMT" w:hAnsi="Arial-BoldMT" w:cs="Arial-BoldMT"/>
          <w:b/>
          <w:bCs/>
          <w:kern w:val="0"/>
          <w:sz w:val="36"/>
          <w:szCs w:val="36"/>
        </w:rPr>
        <w:t xml:space="preserve"> - </w:t>
      </w:r>
      <w:r>
        <w:rPr>
          <w:rFonts w:ascii="ArialMT" w:hAnsi="ArialMT" w:cs="ArialMT"/>
          <w:kern w:val="0"/>
          <w:szCs w:val="24"/>
        </w:rPr>
        <w:t xml:space="preserve">Sweep away any gravel, dirt or debris around the </w:t>
      </w:r>
      <w:r>
        <w:rPr>
          <w:rFonts w:ascii="Arial-BoldMT" w:hAnsi="Arial-BoldMT" w:cs="Arial-BoldMT"/>
          <w:b/>
          <w:bCs/>
          <w:kern w:val="0"/>
          <w:szCs w:val="24"/>
        </w:rPr>
        <w:t xml:space="preserve">OUTSIDE </w:t>
      </w:r>
      <w:r>
        <w:rPr>
          <w:rFonts w:ascii="ArialMT" w:hAnsi="ArialMT" w:cs="ArialMT"/>
          <w:kern w:val="0"/>
          <w:szCs w:val="24"/>
        </w:rPr>
        <w:t xml:space="preserve">of the piping sump, where </w:t>
      </w:r>
      <w:r>
        <w:rPr>
          <w:rFonts w:ascii="ArialMT" w:hAnsi="ArialMT" w:cs="ArialMT"/>
          <w:kern w:val="0"/>
          <w:szCs w:val="24"/>
        </w:rPr>
        <w:tab/>
        <w:t xml:space="preserve">  </w:t>
      </w:r>
      <w:r>
        <w:rPr>
          <w:rFonts w:ascii="ArialMT" w:hAnsi="ArialMT" w:cs="ArialMT"/>
          <w:kern w:val="0"/>
          <w:szCs w:val="24"/>
        </w:rPr>
        <w:tab/>
        <w:t>the tank collar meets the tank so that you will be able to see possible leaks.</w:t>
      </w:r>
    </w:p>
    <w:p w:rsidR="006A4FAA" w:rsidRDefault="006A4FAA" w:rsidP="006A4FAA">
      <w:pPr>
        <w:autoSpaceDE w:val="0"/>
        <w:autoSpaceDN w:val="0"/>
        <w:adjustRightInd w:val="0"/>
        <w:spacing w:before="0" w:line="240" w:lineRule="auto"/>
        <w:rPr>
          <w:rFonts w:ascii="ArialMT" w:hAnsi="ArialMT" w:cs="ArialMT"/>
          <w:kern w:val="0"/>
          <w:szCs w:val="24"/>
        </w:rPr>
      </w:pPr>
      <w:r w:rsidRPr="006A4FAA">
        <w:rPr>
          <w:rFonts w:ascii="Arial-BoldMT" w:hAnsi="Arial-BoldMT" w:cs="Arial-BoldMT"/>
          <w:b/>
          <w:bCs/>
          <w:kern w:val="0"/>
          <w:sz w:val="26"/>
          <w:szCs w:val="36"/>
        </w:rPr>
        <w:t xml:space="preserve">D.2 </w:t>
      </w:r>
      <w:r>
        <w:rPr>
          <w:rFonts w:ascii="Arial-BoldMT" w:hAnsi="Arial-BoldMT" w:cs="Arial-BoldMT"/>
          <w:b/>
          <w:bCs/>
          <w:kern w:val="0"/>
          <w:sz w:val="36"/>
          <w:szCs w:val="36"/>
        </w:rPr>
        <w:t xml:space="preserve">- </w:t>
      </w:r>
      <w:r>
        <w:rPr>
          <w:rFonts w:ascii="ArialMT" w:hAnsi="ArialMT" w:cs="ArialMT"/>
          <w:kern w:val="0"/>
          <w:szCs w:val="24"/>
        </w:rPr>
        <w:t xml:space="preserve">Pressurize the interstice to 4 PSI and soap the fiberglass joint, inside and outside. If </w:t>
      </w:r>
      <w:r>
        <w:rPr>
          <w:rFonts w:ascii="ArialMT" w:hAnsi="ArialMT" w:cs="ArialMT"/>
          <w:kern w:val="0"/>
          <w:szCs w:val="24"/>
        </w:rPr>
        <w:tab/>
        <w:t xml:space="preserve"> </w:t>
      </w:r>
      <w:r>
        <w:rPr>
          <w:rFonts w:ascii="ArialMT" w:hAnsi="ArialMT" w:cs="ArialMT"/>
          <w:kern w:val="0"/>
          <w:szCs w:val="24"/>
        </w:rPr>
        <w:tab/>
        <w:t>sump is holding, keep record.</w:t>
      </w:r>
    </w:p>
    <w:p w:rsidR="006A4FAA" w:rsidRPr="006A4FAA" w:rsidRDefault="006A4FAA" w:rsidP="006A4FAA">
      <w:pPr>
        <w:autoSpaceDE w:val="0"/>
        <w:autoSpaceDN w:val="0"/>
        <w:adjustRightInd w:val="0"/>
        <w:spacing w:line="240" w:lineRule="auto"/>
        <w:rPr>
          <w:rFonts w:ascii="Arial-BoldMT" w:hAnsi="Arial-BoldMT" w:cs="Arial-BoldMT"/>
          <w:b/>
          <w:bCs/>
          <w:kern w:val="0"/>
          <w:sz w:val="30"/>
          <w:szCs w:val="36"/>
        </w:rPr>
      </w:pPr>
      <w:r w:rsidRPr="006A4FAA">
        <w:rPr>
          <w:rFonts w:ascii="Arial-BoldMT" w:hAnsi="Arial-BoldMT" w:cs="Arial-BoldMT"/>
          <w:b/>
          <w:bCs/>
          <w:kern w:val="0"/>
          <w:sz w:val="26"/>
          <w:szCs w:val="36"/>
        </w:rPr>
        <w:t xml:space="preserve">D.3 </w:t>
      </w:r>
      <w:r>
        <w:rPr>
          <w:rFonts w:ascii="Arial-BoldMT" w:hAnsi="Arial-BoldMT" w:cs="Arial-BoldMT"/>
          <w:b/>
          <w:bCs/>
          <w:kern w:val="0"/>
          <w:sz w:val="30"/>
          <w:szCs w:val="36"/>
        </w:rPr>
        <w:t>- Leaks Detected</w:t>
      </w:r>
    </w:p>
    <w:p w:rsidR="006A4FAA" w:rsidRDefault="006A4FAA" w:rsidP="006A4FAA">
      <w:pPr>
        <w:autoSpaceDE w:val="0"/>
        <w:autoSpaceDN w:val="0"/>
        <w:adjustRightInd w:val="0"/>
        <w:spacing w:before="0" w:line="240" w:lineRule="auto"/>
        <w:rPr>
          <w:rFonts w:ascii="Arial-BoldMT" w:hAnsi="Arial-BoldMT" w:cs="Arial-BoldMT"/>
          <w:b/>
          <w:bCs/>
          <w:kern w:val="0"/>
          <w:szCs w:val="24"/>
        </w:rPr>
      </w:pPr>
      <w:r>
        <w:rPr>
          <w:rFonts w:ascii="ArialMT" w:hAnsi="ArialMT" w:cs="ArialMT"/>
          <w:kern w:val="0"/>
          <w:szCs w:val="24"/>
        </w:rPr>
        <w:tab/>
        <w:t xml:space="preserve">Look at edges and corners for pinhole leaks. </w:t>
      </w:r>
      <w:r>
        <w:rPr>
          <w:rFonts w:ascii="Arial-BoldMT" w:hAnsi="Arial-BoldMT" w:cs="Arial-BoldMT"/>
          <w:b/>
          <w:bCs/>
          <w:kern w:val="0"/>
          <w:szCs w:val="24"/>
        </w:rPr>
        <w:t>For large leaks, consult factory.</w:t>
      </w:r>
    </w:p>
    <w:p w:rsidR="006A4FAA" w:rsidRDefault="006A4FAA" w:rsidP="006A4FAA">
      <w:pPr>
        <w:pStyle w:val="Acappedlist"/>
        <w:numPr>
          <w:ilvl w:val="0"/>
          <w:numId w:val="25"/>
        </w:numPr>
      </w:pPr>
      <w:r>
        <w:t>Locate leak point(s) and mark with marker so you can locate it / monitor it.</w:t>
      </w:r>
    </w:p>
    <w:p w:rsidR="006A4FAA" w:rsidRDefault="006A4FAA" w:rsidP="006A4FAA">
      <w:pPr>
        <w:pStyle w:val="Acappedlist"/>
      </w:pPr>
      <w:r>
        <w:t>Repair or reinstall doublewall penetration fittings according to your doublewall penetration fitting manufacturers’ Installation / Maintenance Instructions.</w:t>
      </w:r>
    </w:p>
    <w:p w:rsidR="006A4FAA" w:rsidRDefault="006A4FAA" w:rsidP="006A4FAA">
      <w:pPr>
        <w:pStyle w:val="Acappedlist"/>
      </w:pPr>
      <w:r>
        <w:t>Abrade a 2” diameter area centered on the leak point until natural resin/fiberglass material can be seen. Dust with shop brush or compressed air and do not use shop towels or acetone on the abraded area(s). Then apply a 3-layer strip of 2” x 2” resin-saturated fiberglass mat squarely on the abraded area.</w:t>
      </w:r>
    </w:p>
    <w:p w:rsidR="006A4FAA" w:rsidRDefault="006A4FAA" w:rsidP="006A4FAA">
      <w:pPr>
        <w:pStyle w:val="Acappedlist"/>
      </w:pPr>
      <w:r>
        <w:lastRenderedPageBreak/>
        <w:t xml:space="preserve">Roll out any air bubbles with chamfer roller. Let cure. After cure, knock down fiberglass hairs, and apply another flow coat of resin only </w:t>
      </w:r>
      <w:r w:rsidRPr="006A4FAA">
        <w:rPr>
          <w:rFonts w:ascii="Arial-BoldMT" w:hAnsi="Arial-BoldMT" w:cs="Arial-BoldMT"/>
          <w:b/>
          <w:bCs/>
        </w:rPr>
        <w:t>(Step C.14)</w:t>
      </w:r>
      <w:r>
        <w:t>. Apply any extra resin to repaired leak point(s) while still wet.</w:t>
      </w:r>
    </w:p>
    <w:p w:rsidR="006A4FAA" w:rsidRDefault="006A4FAA" w:rsidP="006A4FAA">
      <w:pPr>
        <w:pStyle w:val="Acappedlist"/>
      </w:pPr>
      <w:r>
        <w:t>Let cure for a minimum of 4 hours @ or above 75° F.</w:t>
      </w:r>
    </w:p>
    <w:p w:rsidR="006A4FAA" w:rsidRDefault="006A4FAA" w:rsidP="006A4FAA">
      <w:pPr>
        <w:autoSpaceDE w:val="0"/>
        <w:autoSpaceDN w:val="0"/>
        <w:adjustRightInd w:val="0"/>
        <w:spacing w:before="0" w:line="240" w:lineRule="auto"/>
        <w:jc w:val="center"/>
        <w:rPr>
          <w:rFonts w:ascii="Arial-BoldMT" w:hAnsi="Arial-BoldMT" w:cs="Arial-BoldMT"/>
          <w:b/>
          <w:bCs/>
          <w:kern w:val="0"/>
          <w:sz w:val="26"/>
          <w:szCs w:val="26"/>
        </w:rPr>
      </w:pPr>
      <w:r>
        <w:rPr>
          <w:rFonts w:ascii="Arial-BoldMT" w:hAnsi="Arial-BoldMT" w:cs="Arial-BoldMT"/>
          <w:b/>
          <w:bCs/>
          <w:kern w:val="0"/>
          <w:sz w:val="26"/>
          <w:szCs w:val="26"/>
        </w:rPr>
        <w:t>ALLOW ANY REPAIRS TO FULLY CURE BEFORE TESTING SUMP AGAIN</w:t>
      </w:r>
    </w:p>
    <w:p w:rsidR="006A4FAA" w:rsidRDefault="006A4FAA" w:rsidP="006A4FAA">
      <w:pPr>
        <w:autoSpaceDE w:val="0"/>
        <w:autoSpaceDN w:val="0"/>
        <w:adjustRightInd w:val="0"/>
        <w:spacing w:before="0" w:line="240" w:lineRule="auto"/>
        <w:jc w:val="center"/>
        <w:rPr>
          <w:rFonts w:ascii="Arial-BoldMT" w:hAnsi="Arial-BoldMT" w:cs="Arial-BoldMT"/>
          <w:b/>
          <w:bCs/>
          <w:kern w:val="0"/>
          <w:sz w:val="26"/>
          <w:szCs w:val="26"/>
        </w:rPr>
      </w:pPr>
      <w:r>
        <w:rPr>
          <w:rFonts w:ascii="Arial-BoldMT" w:hAnsi="Arial-BoldMT" w:cs="Arial-BoldMT"/>
          <w:b/>
          <w:bCs/>
          <w:kern w:val="0"/>
          <w:sz w:val="26"/>
          <w:szCs w:val="26"/>
        </w:rPr>
        <w:t>DO NOT FILL DOUBLE WALL PENETRATION FITTINGS WITH FOREIGN MATERIALS</w:t>
      </w:r>
    </w:p>
    <w:p w:rsidR="006A4FAA" w:rsidRDefault="006A4FAA" w:rsidP="006A4FAA">
      <w:pPr>
        <w:autoSpaceDE w:val="0"/>
        <w:autoSpaceDN w:val="0"/>
        <w:adjustRightInd w:val="0"/>
        <w:spacing w:before="0" w:after="120" w:line="240" w:lineRule="auto"/>
        <w:rPr>
          <w:rFonts w:ascii="ArialMT" w:hAnsi="ArialMT" w:cs="ArialMT"/>
          <w:kern w:val="0"/>
          <w:szCs w:val="24"/>
        </w:rPr>
      </w:pPr>
      <w:r>
        <w:rPr>
          <w:rFonts w:ascii="Arial-BoldMT" w:hAnsi="Arial-BoldMT" w:cs="Arial-BoldMT"/>
          <w:b/>
          <w:bCs/>
          <w:kern w:val="0"/>
          <w:sz w:val="36"/>
          <w:szCs w:val="36"/>
        </w:rPr>
        <w:t xml:space="preserve">D.4 - </w:t>
      </w:r>
      <w:r>
        <w:rPr>
          <w:rFonts w:ascii="Arial-BoldMT" w:hAnsi="Arial-BoldMT" w:cs="Arial-BoldMT"/>
          <w:b/>
          <w:bCs/>
          <w:kern w:val="0"/>
          <w:szCs w:val="24"/>
        </w:rPr>
        <w:t xml:space="preserve">When the Fiberglass installation passes and is holding integrity, </w:t>
      </w:r>
      <w:r>
        <w:rPr>
          <w:rFonts w:ascii="ArialMT" w:hAnsi="ArialMT" w:cs="ArialMT"/>
          <w:kern w:val="0"/>
          <w:szCs w:val="24"/>
        </w:rPr>
        <w:t xml:space="preserve">Install all your Double Wall Penetration Fittings per their respective Installation Instructions. Re-Install the </w:t>
      </w:r>
      <w:r>
        <w:rPr>
          <w:rFonts w:ascii="Arial-BoldItalicMT" w:hAnsi="Arial-BoldItalicMT" w:cs="Arial-BoldItalicMT"/>
          <w:b/>
          <w:bCs/>
          <w:i/>
          <w:iCs/>
          <w:kern w:val="0"/>
          <w:szCs w:val="24"/>
        </w:rPr>
        <w:t xml:space="preserve">SVA-BARB </w:t>
      </w:r>
      <w:r>
        <w:rPr>
          <w:rFonts w:ascii="ArialMT" w:hAnsi="ArialMT" w:cs="ArialMT"/>
          <w:kern w:val="0"/>
          <w:szCs w:val="24"/>
        </w:rPr>
        <w:t xml:space="preserve">to the schrader valves. Do </w:t>
      </w:r>
      <w:r>
        <w:rPr>
          <w:rFonts w:ascii="Arial-BoldMT" w:hAnsi="Arial-BoldMT" w:cs="Arial-BoldMT"/>
          <w:b/>
          <w:bCs/>
          <w:kern w:val="0"/>
          <w:szCs w:val="24"/>
        </w:rPr>
        <w:t xml:space="preserve">NOT </w:t>
      </w:r>
      <w:r>
        <w:rPr>
          <w:rFonts w:ascii="ArialMT" w:hAnsi="ArialMT" w:cs="ArialMT"/>
          <w:kern w:val="0"/>
          <w:szCs w:val="24"/>
        </w:rPr>
        <w:t>install fittings on joints.</w:t>
      </w:r>
    </w:p>
    <w:p w:rsidR="006A4FAA" w:rsidRPr="006A4FAA" w:rsidRDefault="006A4FAA" w:rsidP="006A4FAA">
      <w:pPr>
        <w:autoSpaceDE w:val="0"/>
        <w:autoSpaceDN w:val="0"/>
        <w:adjustRightInd w:val="0"/>
        <w:spacing w:before="0" w:after="120" w:line="240" w:lineRule="auto"/>
        <w:ind w:left="1800" w:hanging="1800"/>
        <w:rPr>
          <w:rFonts w:ascii="ArialMT" w:hAnsi="ArialMT" w:cs="ArialMT"/>
          <w:kern w:val="0"/>
          <w:szCs w:val="24"/>
        </w:rPr>
      </w:pPr>
      <w:r>
        <w:rPr>
          <w:rFonts w:ascii="Arial-BoldMT" w:hAnsi="Arial-BoldMT" w:cs="Arial-BoldMT"/>
          <w:b/>
          <w:bCs/>
          <w:kern w:val="0"/>
          <w:sz w:val="27"/>
          <w:szCs w:val="27"/>
        </w:rPr>
        <w:t xml:space="preserve">IMPORTANT: THE SUMP WALLS MUST ABRADED FLAT PER THE </w:t>
      </w:r>
      <w:r>
        <w:rPr>
          <w:rFonts w:ascii="Arial-BoldMT" w:hAnsi="Arial-BoldMT" w:cs="Arial-BoldMT"/>
          <w:b/>
          <w:bCs/>
          <w:kern w:val="0"/>
          <w:sz w:val="36"/>
          <w:szCs w:val="36"/>
        </w:rPr>
        <w:t xml:space="preserve">T-FS-SAND-KIT </w:t>
      </w:r>
      <w:r>
        <w:rPr>
          <w:rFonts w:ascii="Arial-BoldMT" w:hAnsi="Arial-BoldMT" w:cs="Arial-BoldMT"/>
          <w:b/>
          <w:bCs/>
          <w:kern w:val="0"/>
          <w:sz w:val="27"/>
          <w:szCs w:val="27"/>
        </w:rPr>
        <w:t>INSTALLATION INSTRUCTIONS</w:t>
      </w:r>
    </w:p>
    <w:p w:rsidR="006A4FAA" w:rsidRDefault="006A4FAA" w:rsidP="006A4FAA">
      <w:pPr>
        <w:autoSpaceDE w:val="0"/>
        <w:autoSpaceDN w:val="0"/>
        <w:adjustRightInd w:val="0"/>
        <w:spacing w:before="240" w:line="240" w:lineRule="auto"/>
        <w:ind w:left="1800" w:hanging="1800"/>
        <w:rPr>
          <w:rFonts w:ascii="Arial-BoldMT" w:hAnsi="Arial-BoldMT" w:cs="Arial-BoldMT"/>
          <w:b/>
          <w:bCs/>
          <w:kern w:val="0"/>
          <w:sz w:val="36"/>
          <w:szCs w:val="36"/>
        </w:rPr>
      </w:pPr>
      <w:r>
        <w:rPr>
          <w:rFonts w:ascii="Arial-BoldMT" w:hAnsi="Arial-BoldMT" w:cs="Arial-BoldMT"/>
          <w:b/>
          <w:bCs/>
          <w:kern w:val="0"/>
          <w:sz w:val="27"/>
          <w:szCs w:val="27"/>
        </w:rPr>
        <w:t xml:space="preserve">IMPORTANT: </w:t>
      </w:r>
      <w:r w:rsidRPr="006A4FAA">
        <w:rPr>
          <w:rFonts w:ascii="Arial-BoldMT" w:hAnsi="Arial-BoldMT" w:cs="Arial-BoldMT"/>
          <w:b/>
          <w:bCs/>
          <w:kern w:val="0"/>
          <w:sz w:val="26"/>
          <w:szCs w:val="26"/>
        </w:rPr>
        <w:t>DO NOT INSTALL PENETRATION FITTINGS ON OR NEAR FIBERGLASSED JOINTS.</w:t>
      </w:r>
      <w:r>
        <w:rPr>
          <w:rFonts w:ascii="Arial-BoldMT" w:hAnsi="Arial-BoldMT" w:cs="Arial-BoldMT"/>
          <w:b/>
          <w:bCs/>
          <w:kern w:val="0"/>
          <w:sz w:val="36"/>
          <w:szCs w:val="36"/>
        </w:rPr>
        <w:t xml:space="preserve"> </w:t>
      </w:r>
      <w:r w:rsidRPr="006A4FAA">
        <w:rPr>
          <w:rFonts w:ascii="Arial-BoldMT" w:hAnsi="Arial-BoldMT" w:cs="Arial-BoldMT"/>
          <w:b/>
          <w:bCs/>
          <w:kern w:val="0"/>
          <w:sz w:val="26"/>
          <w:szCs w:val="36"/>
        </w:rPr>
        <w:t>C</w:t>
      </w:r>
      <w:r>
        <w:rPr>
          <w:rFonts w:ascii="Arial-BoldMT" w:hAnsi="Arial-BoldMT" w:cs="Arial-BoldMT"/>
          <w:b/>
          <w:bCs/>
          <w:kern w:val="0"/>
          <w:sz w:val="27"/>
          <w:szCs w:val="27"/>
        </w:rPr>
        <w:t xml:space="preserve">ONSULT </w:t>
      </w:r>
      <w:r w:rsidRPr="006A4FAA">
        <w:rPr>
          <w:rFonts w:ascii="Arial-BoldMT" w:hAnsi="Arial-BoldMT" w:cs="Arial-BoldMT"/>
          <w:b/>
          <w:bCs/>
          <w:kern w:val="0"/>
          <w:sz w:val="33"/>
          <w:szCs w:val="27"/>
        </w:rPr>
        <w:t>B</w:t>
      </w:r>
      <w:r>
        <w:rPr>
          <w:rFonts w:ascii="Arial-BoldMT" w:hAnsi="Arial-BoldMT" w:cs="Arial-BoldMT"/>
          <w:b/>
          <w:bCs/>
          <w:kern w:val="0"/>
          <w:sz w:val="27"/>
          <w:szCs w:val="27"/>
        </w:rPr>
        <w:t>RAVO</w:t>
      </w:r>
      <w:r>
        <w:rPr>
          <w:rFonts w:ascii="Arial-BoldMT" w:hAnsi="Arial-BoldMT" w:cs="Arial-BoldMT"/>
          <w:b/>
          <w:bCs/>
          <w:kern w:val="0"/>
          <w:sz w:val="36"/>
          <w:szCs w:val="36"/>
        </w:rPr>
        <w:t>.</w:t>
      </w:r>
    </w:p>
    <w:p w:rsidR="006A4FAA" w:rsidRDefault="006A4FAA" w:rsidP="006A4FAA">
      <w:pPr>
        <w:autoSpaceDE w:val="0"/>
        <w:autoSpaceDN w:val="0"/>
        <w:adjustRightInd w:val="0"/>
        <w:spacing w:before="0" w:line="240" w:lineRule="auto"/>
        <w:rPr>
          <w:rFonts w:ascii="ArialMT" w:hAnsi="ArialMT" w:cs="ArialMT"/>
          <w:kern w:val="0"/>
          <w:szCs w:val="24"/>
        </w:rPr>
      </w:pPr>
      <w:r>
        <w:rPr>
          <w:rFonts w:ascii="Arial-BoldMT" w:hAnsi="Arial-BoldMT" w:cs="Arial-BoldMT"/>
          <w:b/>
          <w:bCs/>
          <w:kern w:val="0"/>
          <w:sz w:val="36"/>
          <w:szCs w:val="36"/>
        </w:rPr>
        <w:t xml:space="preserve">D.5 - </w:t>
      </w:r>
      <w:r>
        <w:rPr>
          <w:rFonts w:ascii="ArialMT" w:hAnsi="ArialMT" w:cs="ArialMT"/>
          <w:kern w:val="0"/>
          <w:szCs w:val="24"/>
        </w:rPr>
        <w:t>After the Fittings have been installed and the sealant/adhesive has fully cured, pressure/soap test all fittings at 4 PSI.</w:t>
      </w:r>
    </w:p>
    <w:p w:rsidR="006A4FAA" w:rsidRPr="006A4FAA" w:rsidRDefault="006A4FAA" w:rsidP="006A4FAA">
      <w:pPr>
        <w:autoSpaceDE w:val="0"/>
        <w:autoSpaceDN w:val="0"/>
        <w:adjustRightInd w:val="0"/>
        <w:spacing w:before="240" w:line="240" w:lineRule="auto"/>
        <w:ind w:left="806" w:hanging="806"/>
        <w:rPr>
          <w:rFonts w:ascii="Arial-BoldMT" w:hAnsi="Arial-BoldMT" w:cs="Arial-BoldMT"/>
          <w:bCs/>
          <w:kern w:val="0"/>
          <w:szCs w:val="24"/>
        </w:rPr>
      </w:pPr>
      <w:r>
        <w:rPr>
          <w:rFonts w:ascii="Arial-BoldMT" w:hAnsi="Arial-BoldMT" w:cs="Arial-BoldMT"/>
          <w:b/>
          <w:bCs/>
          <w:kern w:val="0"/>
          <w:szCs w:val="24"/>
        </w:rPr>
        <w:t xml:space="preserve">NOTE: </w:t>
      </w:r>
      <w:r>
        <w:rPr>
          <w:rFonts w:ascii="Arial-BoldMT" w:hAnsi="Arial-BoldMT" w:cs="Arial-BoldMT"/>
          <w:bCs/>
          <w:kern w:val="0"/>
          <w:szCs w:val="24"/>
        </w:rPr>
        <w:t xml:space="preserve">Vulkem Sealant, </w:t>
      </w:r>
      <w:r w:rsidRPr="006A4FAA">
        <w:rPr>
          <w:rFonts w:ascii="Arial-BoldMT" w:hAnsi="Arial-BoldMT" w:cs="Arial-BoldMT"/>
          <w:bCs/>
          <w:kern w:val="0"/>
          <w:szCs w:val="24"/>
        </w:rPr>
        <w:t>used with Bravo Systems Flexible</w:t>
      </w:r>
      <w:r>
        <w:rPr>
          <w:rFonts w:ascii="Arial-BoldMT" w:hAnsi="Arial-BoldMT" w:cs="Arial-BoldMT"/>
          <w:bCs/>
          <w:kern w:val="0"/>
          <w:szCs w:val="24"/>
        </w:rPr>
        <w:t xml:space="preserve"> Penetration Fittings,</w:t>
      </w:r>
    </w:p>
    <w:p w:rsidR="006A4FAA" w:rsidRPr="006A4FAA" w:rsidRDefault="006A4FAA" w:rsidP="006A4FAA">
      <w:pPr>
        <w:autoSpaceDE w:val="0"/>
        <w:autoSpaceDN w:val="0"/>
        <w:adjustRightInd w:val="0"/>
        <w:spacing w:before="0" w:line="240" w:lineRule="auto"/>
        <w:ind w:left="990" w:hanging="180"/>
        <w:rPr>
          <w:rFonts w:ascii="Arial-BoldMT" w:hAnsi="Arial-BoldMT" w:cs="Arial-BoldMT"/>
          <w:bCs/>
          <w:kern w:val="0"/>
          <w:szCs w:val="24"/>
        </w:rPr>
      </w:pPr>
      <w:r>
        <w:rPr>
          <w:rFonts w:ascii="Arial-BoldMT" w:hAnsi="Arial-BoldMT" w:cs="Arial-BoldMT"/>
          <w:bCs/>
          <w:kern w:val="0"/>
          <w:szCs w:val="24"/>
        </w:rPr>
        <w:t>must cure o</w:t>
      </w:r>
      <w:r w:rsidRPr="006A4FAA">
        <w:rPr>
          <w:rFonts w:ascii="Arial-BoldMT" w:hAnsi="Arial-BoldMT" w:cs="Arial-BoldMT"/>
          <w:bCs/>
          <w:kern w:val="0"/>
          <w:szCs w:val="24"/>
        </w:rPr>
        <w:t xml:space="preserve">vernight. </w:t>
      </w:r>
    </w:p>
    <w:p w:rsidR="00D82A94" w:rsidRDefault="006A4FAA" w:rsidP="006A4FAA">
      <w:pPr>
        <w:autoSpaceDE w:val="0"/>
        <w:autoSpaceDN w:val="0"/>
        <w:adjustRightInd w:val="0"/>
        <w:spacing w:before="0" w:line="240" w:lineRule="auto"/>
        <w:rPr>
          <w:rFonts w:ascii="ArialMT" w:hAnsi="ArialMT" w:cs="ArialMT"/>
          <w:color w:val="231F20"/>
          <w:kern w:val="0"/>
          <w:szCs w:val="24"/>
        </w:rPr>
      </w:pPr>
      <w:r>
        <w:rPr>
          <w:rFonts w:ascii="Arial-BoldMT" w:hAnsi="Arial-BoldMT" w:cs="Arial-BoldMT"/>
          <w:b/>
          <w:bCs/>
          <w:kern w:val="0"/>
          <w:sz w:val="36"/>
          <w:szCs w:val="36"/>
        </w:rPr>
        <w:t xml:space="preserve">D.6 - </w:t>
      </w:r>
      <w:r>
        <w:rPr>
          <w:rFonts w:ascii="Arial-BoldMT" w:hAnsi="Arial-BoldMT" w:cs="Arial-BoldMT"/>
          <w:b/>
          <w:bCs/>
          <w:kern w:val="0"/>
          <w:szCs w:val="24"/>
        </w:rPr>
        <w:t xml:space="preserve">When the Penetration Fitting installation has been successfully tested and is holding integrity, </w:t>
      </w:r>
      <w:r>
        <w:rPr>
          <w:rFonts w:ascii="Arial-BoldMT" w:hAnsi="Arial-BoldMT" w:cs="Arial-BoldMT"/>
          <w:bCs/>
          <w:kern w:val="0"/>
          <w:szCs w:val="24"/>
        </w:rPr>
        <w:t>the</w:t>
      </w:r>
      <w:r>
        <w:rPr>
          <w:rFonts w:ascii="ArialMT" w:hAnsi="ArialMT" w:cs="ArialMT"/>
          <w:kern w:val="0"/>
          <w:szCs w:val="24"/>
        </w:rPr>
        <w:t xml:space="preserve"> installation of pipe lines may commence.</w:t>
      </w:r>
    </w:p>
    <w:p w:rsidR="001030E3" w:rsidRDefault="001030E3" w:rsidP="001030E3">
      <w:pPr>
        <w:pStyle w:val="Heading1"/>
        <w:spacing w:line="262" w:lineRule="auto"/>
        <w:rPr>
          <w:kern w:val="0"/>
        </w:rPr>
      </w:pPr>
      <w:bookmarkStart w:id="32" w:name="_Toc54103467"/>
      <w:r>
        <w:rPr>
          <w:kern w:val="0"/>
        </w:rPr>
        <w:t>TESTING THE DBLWALL SUMP INSTALL</w:t>
      </w:r>
      <w:bookmarkEnd w:id="32"/>
    </w:p>
    <w:p w:rsidR="001030E3" w:rsidRDefault="001030E3" w:rsidP="001030E3">
      <w:pPr>
        <w:pStyle w:val="Firstlevelbullet"/>
        <w:spacing w:line="262" w:lineRule="auto"/>
      </w:pPr>
      <w:r>
        <w:t>Remove &amp; save the SVA-BARB from the Gauge Assembly Schrader Valve (Refer to Step B.3)</w:t>
      </w:r>
    </w:p>
    <w:p w:rsidR="001030E3" w:rsidRPr="00EC1393" w:rsidRDefault="001030E3" w:rsidP="00EC1393">
      <w:pPr>
        <w:pStyle w:val="secondlevelcirclebullet"/>
        <w:spacing w:before="120"/>
        <w:ind w:hanging="634"/>
        <w:contextualSpacing w:val="0"/>
      </w:pPr>
      <w:r w:rsidRPr="00EC1393">
        <w:t>Sweep away any gravel, dirt or debris around the OUTSIDE of the piping sump, where the tank collar meets the tank so that you will be able to see possible leaks.</w:t>
      </w:r>
    </w:p>
    <w:p w:rsidR="001030E3" w:rsidRPr="00EC1393" w:rsidRDefault="001030E3" w:rsidP="00EC1393">
      <w:pPr>
        <w:pStyle w:val="secondlevelcirclebullet"/>
        <w:spacing w:before="120"/>
        <w:ind w:hanging="634"/>
        <w:contextualSpacing w:val="0"/>
      </w:pPr>
      <w:r w:rsidRPr="00EC1393">
        <w:t>Pressurize the interstice to 4 PSI and soap the fiberglass joint, inside and outside. If sump is</w:t>
      </w:r>
      <w:r w:rsidR="00EC1393">
        <w:t xml:space="preserve"> </w:t>
      </w:r>
      <w:r w:rsidRPr="00EC1393">
        <w:t>holding, keep record.</w:t>
      </w:r>
    </w:p>
    <w:p w:rsidR="006A4FAA" w:rsidRPr="006A4FAA" w:rsidRDefault="006A4FAA" w:rsidP="006A4FAA">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33" w:name="_Toc54000663"/>
      <w:bookmarkStart w:id="34" w:name="_Toc54000816"/>
      <w:bookmarkStart w:id="35" w:name="_Toc54001039"/>
      <w:bookmarkStart w:id="36" w:name="_Toc54001204"/>
      <w:bookmarkStart w:id="37" w:name="_Toc54103468"/>
      <w:bookmarkEnd w:id="33"/>
      <w:bookmarkEnd w:id="34"/>
      <w:bookmarkEnd w:id="35"/>
      <w:bookmarkEnd w:id="36"/>
      <w:bookmarkEnd w:id="37"/>
    </w:p>
    <w:p w:rsidR="006A4FAA" w:rsidRPr="006A4FAA" w:rsidRDefault="006A4FAA" w:rsidP="006A4FAA">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38" w:name="_Toc54103469"/>
      <w:bookmarkEnd w:id="38"/>
    </w:p>
    <w:p w:rsidR="006A4FAA" w:rsidRPr="006A4FAA" w:rsidRDefault="006A4FAA" w:rsidP="006A4FAA">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39" w:name="_Toc54103470"/>
      <w:bookmarkEnd w:id="39"/>
    </w:p>
    <w:p w:rsidR="006A4FAA" w:rsidRPr="006A4FAA" w:rsidRDefault="006A4FAA" w:rsidP="006A4FAA">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40" w:name="_Toc54103471"/>
      <w:bookmarkEnd w:id="40"/>
    </w:p>
    <w:p w:rsidR="001030E3" w:rsidRPr="00EC1393" w:rsidRDefault="006A4FAA" w:rsidP="006A4FAA">
      <w:pPr>
        <w:pStyle w:val="Heading2"/>
        <w:rPr>
          <w:szCs w:val="36"/>
        </w:rPr>
      </w:pPr>
      <w:bookmarkStart w:id="41" w:name="_Toc54103472"/>
      <w:r>
        <w:t xml:space="preserve">Leaks Are </w:t>
      </w:r>
      <w:r w:rsidR="00666267">
        <w:t>Detected</w:t>
      </w:r>
      <w:bookmarkEnd w:id="41"/>
    </w:p>
    <w:p w:rsidR="001030E3" w:rsidRDefault="006A4FAA" w:rsidP="00EC1393">
      <w:pPr>
        <w:autoSpaceDE w:val="0"/>
        <w:autoSpaceDN w:val="0"/>
        <w:adjustRightInd w:val="0"/>
        <w:spacing w:before="0" w:line="262" w:lineRule="auto"/>
        <w:rPr>
          <w:rFonts w:ascii="Arial-BoldMT" w:hAnsi="Arial-BoldMT" w:cs="Arial-BoldMT"/>
          <w:b/>
          <w:bCs/>
          <w:color w:val="231F20"/>
          <w:kern w:val="0"/>
          <w:szCs w:val="24"/>
        </w:rPr>
      </w:pPr>
      <w:r>
        <w:rPr>
          <w:rFonts w:ascii="ArialMT" w:hAnsi="ArialMT" w:cs="ArialMT"/>
          <w:color w:val="231F20"/>
          <w:kern w:val="0"/>
          <w:szCs w:val="24"/>
        </w:rPr>
        <w:t xml:space="preserve">Examine </w:t>
      </w:r>
      <w:r w:rsidR="001030E3">
        <w:rPr>
          <w:rFonts w:ascii="ArialMT" w:hAnsi="ArialMT" w:cs="ArialMT"/>
          <w:color w:val="231F20"/>
          <w:kern w:val="0"/>
          <w:szCs w:val="24"/>
        </w:rPr>
        <w:t xml:space="preserve">edges and corners for pinhole leaks. </w:t>
      </w:r>
      <w:r w:rsidR="00B600BC">
        <w:rPr>
          <w:rFonts w:ascii="Arial-BoldMT" w:hAnsi="Arial-BoldMT" w:cs="Arial-BoldMT"/>
          <w:b/>
          <w:bCs/>
          <w:color w:val="231F20"/>
          <w:kern w:val="0"/>
          <w:szCs w:val="24"/>
        </w:rPr>
        <w:t>For large leaks, consult Bravo</w:t>
      </w:r>
      <w:r w:rsidR="001030E3">
        <w:rPr>
          <w:rFonts w:ascii="Arial-BoldMT" w:hAnsi="Arial-BoldMT" w:cs="Arial-BoldMT"/>
          <w:b/>
          <w:bCs/>
          <w:color w:val="231F20"/>
          <w:kern w:val="0"/>
          <w:szCs w:val="24"/>
        </w:rPr>
        <w:t>.</w:t>
      </w:r>
    </w:p>
    <w:p w:rsidR="001030E3" w:rsidRDefault="001030E3" w:rsidP="00EC1393">
      <w:pPr>
        <w:autoSpaceDE w:val="0"/>
        <w:autoSpaceDN w:val="0"/>
        <w:adjustRightInd w:val="0"/>
        <w:spacing w:line="262" w:lineRule="auto"/>
        <w:rPr>
          <w:rFonts w:ascii="ArialMT" w:hAnsi="ArialMT" w:cs="ArialMT"/>
          <w:color w:val="231F20"/>
          <w:kern w:val="0"/>
          <w:szCs w:val="24"/>
        </w:rPr>
      </w:pPr>
      <w:r>
        <w:rPr>
          <w:rFonts w:ascii="Arial-BoldMT" w:hAnsi="Arial-BoldMT" w:cs="Arial-BoldMT"/>
          <w:b/>
          <w:bCs/>
          <w:color w:val="231F20"/>
          <w:kern w:val="0"/>
          <w:szCs w:val="24"/>
        </w:rPr>
        <w:t xml:space="preserve">A: </w:t>
      </w:r>
      <w:r>
        <w:rPr>
          <w:rFonts w:ascii="ArialMT" w:hAnsi="ArialMT" w:cs="ArialMT"/>
          <w:color w:val="231F20"/>
          <w:kern w:val="0"/>
          <w:szCs w:val="24"/>
        </w:rPr>
        <w:t>Locate leak point(s) and mark wit</w:t>
      </w:r>
      <w:r w:rsidR="00194616">
        <w:rPr>
          <w:rFonts w:ascii="ArialMT" w:hAnsi="ArialMT" w:cs="ArialMT"/>
          <w:color w:val="231F20"/>
          <w:kern w:val="0"/>
          <w:szCs w:val="24"/>
        </w:rPr>
        <w:t xml:space="preserve">h marker so you can locate and </w:t>
      </w:r>
      <w:r>
        <w:rPr>
          <w:rFonts w:ascii="ArialMT" w:hAnsi="ArialMT" w:cs="ArialMT"/>
          <w:color w:val="231F20"/>
          <w:kern w:val="0"/>
          <w:szCs w:val="24"/>
        </w:rPr>
        <w:t>monitor it.</w:t>
      </w:r>
    </w:p>
    <w:p w:rsidR="001030E3" w:rsidRDefault="00EC1393" w:rsidP="00EC1393">
      <w:pPr>
        <w:autoSpaceDE w:val="0"/>
        <w:autoSpaceDN w:val="0"/>
        <w:adjustRightInd w:val="0"/>
        <w:spacing w:line="262" w:lineRule="auto"/>
        <w:rPr>
          <w:rFonts w:ascii="ArialMT" w:hAnsi="ArialMT" w:cs="ArialMT"/>
          <w:color w:val="231F20"/>
          <w:kern w:val="0"/>
          <w:szCs w:val="24"/>
        </w:rPr>
      </w:pPr>
      <w:r w:rsidRPr="00EC1393">
        <w:rPr>
          <w:rFonts w:ascii="ArialMT" w:hAnsi="ArialMT" w:cs="ArialMT"/>
          <w:b/>
          <w:color w:val="231F20"/>
          <w:kern w:val="0"/>
          <w:szCs w:val="24"/>
        </w:rPr>
        <w:t>NOTE:</w:t>
      </w:r>
      <w:r>
        <w:rPr>
          <w:rFonts w:ascii="ArialMT" w:hAnsi="ArialMT" w:cs="ArialMT"/>
          <w:color w:val="231F20"/>
          <w:kern w:val="0"/>
          <w:szCs w:val="24"/>
        </w:rPr>
        <w:t xml:space="preserve"> </w:t>
      </w:r>
      <w:r w:rsidR="001030E3">
        <w:rPr>
          <w:rFonts w:ascii="ArialMT" w:hAnsi="ArialMT" w:cs="ArialMT"/>
          <w:color w:val="231F20"/>
          <w:kern w:val="0"/>
          <w:szCs w:val="24"/>
        </w:rPr>
        <w:t xml:space="preserve"> If V-Pour Channel or large su</w:t>
      </w:r>
      <w:r w:rsidR="00194616">
        <w:rPr>
          <w:rFonts w:ascii="ArialMT" w:hAnsi="ArialMT" w:cs="ArialMT"/>
          <w:color w:val="231F20"/>
          <w:kern w:val="0"/>
          <w:szCs w:val="24"/>
        </w:rPr>
        <w:t xml:space="preserve">mp leaks, please contact Bravo at </w:t>
      </w:r>
      <w:r w:rsidR="001030E3">
        <w:rPr>
          <w:rFonts w:ascii="ArialMT" w:hAnsi="ArialMT" w:cs="ArialMT"/>
          <w:color w:val="231F20"/>
          <w:kern w:val="0"/>
          <w:szCs w:val="24"/>
        </w:rPr>
        <w:t>(323) 888-4133</w:t>
      </w:r>
    </w:p>
    <w:p w:rsidR="0056550C" w:rsidRDefault="001030E3" w:rsidP="0056550C">
      <w:pPr>
        <w:autoSpaceDE w:val="0"/>
        <w:autoSpaceDN w:val="0"/>
        <w:adjustRightInd w:val="0"/>
        <w:spacing w:line="262" w:lineRule="auto"/>
        <w:ind w:left="360" w:hanging="360"/>
        <w:rPr>
          <w:rFonts w:ascii="ArialMT" w:hAnsi="ArialMT" w:cs="ArialMT"/>
          <w:color w:val="231F20"/>
          <w:kern w:val="0"/>
          <w:szCs w:val="24"/>
        </w:rPr>
      </w:pPr>
      <w:r>
        <w:rPr>
          <w:rFonts w:ascii="Arial-BoldMT" w:hAnsi="Arial-BoldMT" w:cs="Arial-BoldMT"/>
          <w:b/>
          <w:bCs/>
          <w:color w:val="231F20"/>
          <w:kern w:val="0"/>
          <w:szCs w:val="24"/>
        </w:rPr>
        <w:t xml:space="preserve">B: </w:t>
      </w:r>
      <w:r w:rsidR="00194616">
        <w:rPr>
          <w:rFonts w:ascii="Arial-BoldMT" w:hAnsi="Arial-BoldMT" w:cs="Arial-BoldMT"/>
          <w:b/>
          <w:bCs/>
          <w:color w:val="231F20"/>
          <w:kern w:val="0"/>
          <w:szCs w:val="24"/>
        </w:rPr>
        <w:t xml:space="preserve"> </w:t>
      </w:r>
      <w:r>
        <w:rPr>
          <w:rFonts w:ascii="ArialMT" w:hAnsi="ArialMT" w:cs="ArialMT"/>
          <w:color w:val="231F20"/>
          <w:kern w:val="0"/>
          <w:szCs w:val="24"/>
        </w:rPr>
        <w:t>Repair or reinstall doublewall penetration fittings according to your doublewall penetration</w:t>
      </w:r>
      <w:r w:rsidR="00194616">
        <w:rPr>
          <w:rFonts w:ascii="ArialMT" w:hAnsi="ArialMT" w:cs="ArialMT"/>
          <w:color w:val="231F20"/>
          <w:kern w:val="0"/>
          <w:szCs w:val="24"/>
        </w:rPr>
        <w:t xml:space="preserve">  </w:t>
      </w:r>
      <w:r>
        <w:rPr>
          <w:rFonts w:ascii="ArialMT" w:hAnsi="ArialMT" w:cs="ArialMT"/>
          <w:color w:val="231F20"/>
          <w:kern w:val="0"/>
          <w:szCs w:val="24"/>
        </w:rPr>
        <w:t>fitting manufacturers’ Installation / Maintenance Instructions.</w:t>
      </w:r>
    </w:p>
    <w:p w:rsidR="0056550C" w:rsidRDefault="0056550C" w:rsidP="0056550C">
      <w:pPr>
        <w:autoSpaceDE w:val="0"/>
        <w:autoSpaceDN w:val="0"/>
        <w:adjustRightInd w:val="0"/>
        <w:spacing w:line="262" w:lineRule="auto"/>
        <w:ind w:left="360" w:hanging="360"/>
        <w:rPr>
          <w:kern w:val="0"/>
        </w:rPr>
      </w:pPr>
      <w:r>
        <w:rPr>
          <w:b/>
          <w:kern w:val="0"/>
        </w:rPr>
        <w:lastRenderedPageBreak/>
        <w:t>C:</w:t>
      </w:r>
      <w:r>
        <w:rPr>
          <w:b/>
          <w:kern w:val="0"/>
        </w:rPr>
        <w:tab/>
      </w:r>
      <w:r w:rsidR="001030E3" w:rsidRPr="00194616">
        <w:rPr>
          <w:kern w:val="0"/>
        </w:rPr>
        <w:t>Sump pin hole leaks on body of sump Abrade a 3” diameter area centered on the leak</w:t>
      </w:r>
      <w:r w:rsidR="00194616" w:rsidRPr="00194616">
        <w:rPr>
          <w:kern w:val="0"/>
        </w:rPr>
        <w:t xml:space="preserve"> </w:t>
      </w:r>
      <w:r w:rsidR="001030E3" w:rsidRPr="00194616">
        <w:rPr>
          <w:kern w:val="0"/>
        </w:rPr>
        <w:t>point until natural resin/fiberglass material can be seen. Dust with shop</w:t>
      </w:r>
      <w:r w:rsidR="00194616" w:rsidRPr="00194616">
        <w:rPr>
          <w:kern w:val="0"/>
        </w:rPr>
        <w:t xml:space="preserve"> </w:t>
      </w:r>
      <w:r w:rsidR="001030E3" w:rsidRPr="00194616">
        <w:rPr>
          <w:kern w:val="0"/>
        </w:rPr>
        <w:t>rush or compressed air and do not use shop towels or acetone on the</w:t>
      </w:r>
      <w:r w:rsidR="00194616" w:rsidRPr="00194616">
        <w:rPr>
          <w:kern w:val="0"/>
        </w:rPr>
        <w:t xml:space="preserve"> </w:t>
      </w:r>
      <w:r w:rsidR="001030E3" w:rsidRPr="00194616">
        <w:rPr>
          <w:kern w:val="0"/>
        </w:rPr>
        <w:t>braded area(s). Then apply a 4-layer strip of 6” x 6” resin-saturated</w:t>
      </w:r>
      <w:r w:rsidR="00194616" w:rsidRPr="00194616">
        <w:rPr>
          <w:kern w:val="0"/>
        </w:rPr>
        <w:t xml:space="preserve"> </w:t>
      </w:r>
      <w:r w:rsidR="001030E3" w:rsidRPr="00194616">
        <w:rPr>
          <w:kern w:val="0"/>
        </w:rPr>
        <w:t>fiberglass mat squarely on the abraded area.</w:t>
      </w:r>
    </w:p>
    <w:p w:rsidR="001030E3" w:rsidRDefault="0056550C" w:rsidP="0056550C">
      <w:pPr>
        <w:autoSpaceDE w:val="0"/>
        <w:autoSpaceDN w:val="0"/>
        <w:adjustRightInd w:val="0"/>
        <w:spacing w:line="262" w:lineRule="auto"/>
        <w:ind w:left="360" w:hanging="360"/>
        <w:rPr>
          <w:kern w:val="0"/>
        </w:rPr>
      </w:pPr>
      <w:r>
        <w:rPr>
          <w:b/>
          <w:kern w:val="0"/>
        </w:rPr>
        <w:t>D:</w:t>
      </w:r>
      <w:r>
        <w:rPr>
          <w:b/>
          <w:kern w:val="0"/>
        </w:rPr>
        <w:tab/>
      </w:r>
      <w:r w:rsidR="001030E3" w:rsidRPr="0056550C">
        <w:t>Fiberglass</w:t>
      </w:r>
      <w:r w:rsidR="001030E3">
        <w:rPr>
          <w:kern w:val="0"/>
        </w:rPr>
        <w:t xml:space="preserve"> repairs Roll out any air bubbles with chamfer roller. Let cure.</w:t>
      </w:r>
    </w:p>
    <w:p w:rsidR="001030E3" w:rsidRDefault="0056550C" w:rsidP="00194616">
      <w:pPr>
        <w:autoSpaceDE w:val="0"/>
        <w:autoSpaceDN w:val="0"/>
        <w:adjustRightInd w:val="0"/>
        <w:spacing w:line="262" w:lineRule="auto"/>
        <w:ind w:left="360" w:hanging="360"/>
        <w:rPr>
          <w:rFonts w:ascii="ArialMT" w:hAnsi="ArialMT" w:cs="ArialMT"/>
          <w:color w:val="231F20"/>
          <w:kern w:val="0"/>
          <w:szCs w:val="24"/>
        </w:rPr>
      </w:pPr>
      <w:r w:rsidRPr="0056550C">
        <w:rPr>
          <w:rStyle w:val="AcappedlistChar"/>
          <w:b/>
        </w:rPr>
        <w:t>E:</w:t>
      </w:r>
      <w:r>
        <w:rPr>
          <w:rStyle w:val="AcappedlistChar"/>
        </w:rPr>
        <w:tab/>
      </w:r>
      <w:r w:rsidR="001030E3" w:rsidRPr="0056550C">
        <w:rPr>
          <w:rStyle w:val="AcappedlistChar"/>
        </w:rPr>
        <w:t xml:space="preserve">After </w:t>
      </w:r>
      <w:r w:rsidR="001030E3">
        <w:rPr>
          <w:rFonts w:ascii="ArialMT" w:hAnsi="ArialMT" w:cs="ArialMT"/>
          <w:color w:val="231F20"/>
          <w:kern w:val="0"/>
          <w:szCs w:val="24"/>
        </w:rPr>
        <w:t>cure, knock down fiberglass hairs, and apply another flow coat of</w:t>
      </w:r>
      <w:r w:rsidR="00194616">
        <w:rPr>
          <w:rFonts w:ascii="ArialMT" w:hAnsi="ArialMT" w:cs="ArialMT"/>
          <w:color w:val="231F20"/>
          <w:kern w:val="0"/>
          <w:szCs w:val="24"/>
        </w:rPr>
        <w:t xml:space="preserve"> </w:t>
      </w:r>
      <w:r w:rsidR="001030E3">
        <w:rPr>
          <w:rFonts w:ascii="ArialMT" w:hAnsi="ArialMT" w:cs="ArialMT"/>
          <w:color w:val="231F20"/>
          <w:kern w:val="0"/>
          <w:szCs w:val="24"/>
        </w:rPr>
        <w:t>resin only. Apply any extra resin to repaired leak point(s) while still wet.</w:t>
      </w:r>
      <w:r w:rsidR="00194616">
        <w:rPr>
          <w:rFonts w:ascii="ArialMT" w:hAnsi="ArialMT" w:cs="ArialMT"/>
          <w:color w:val="231F20"/>
          <w:kern w:val="0"/>
          <w:szCs w:val="24"/>
        </w:rPr>
        <w:t xml:space="preserve"> </w:t>
      </w:r>
      <w:r w:rsidR="001030E3">
        <w:rPr>
          <w:rFonts w:ascii="ArialMT" w:hAnsi="ArialMT" w:cs="ArialMT"/>
          <w:color w:val="231F20"/>
          <w:kern w:val="0"/>
          <w:szCs w:val="24"/>
        </w:rPr>
        <w:t>Let</w:t>
      </w:r>
      <w:r w:rsidR="00194616">
        <w:rPr>
          <w:rFonts w:ascii="ArialMT" w:hAnsi="ArialMT" w:cs="ArialMT"/>
          <w:color w:val="231F20"/>
          <w:kern w:val="0"/>
          <w:szCs w:val="24"/>
        </w:rPr>
        <w:t xml:space="preserve"> cure for a minimum of four </w:t>
      </w:r>
      <w:r w:rsidR="00D0096C">
        <w:rPr>
          <w:rFonts w:ascii="ArialMT" w:hAnsi="ArialMT" w:cs="ArialMT"/>
          <w:color w:val="231F20"/>
          <w:kern w:val="0"/>
          <w:szCs w:val="24"/>
        </w:rPr>
        <w:t>(</w:t>
      </w:r>
      <w:r w:rsidR="00194616">
        <w:rPr>
          <w:rFonts w:ascii="ArialMT" w:hAnsi="ArialMT" w:cs="ArialMT"/>
          <w:color w:val="231F20"/>
          <w:kern w:val="0"/>
          <w:szCs w:val="24"/>
        </w:rPr>
        <w:t>4</w:t>
      </w:r>
      <w:r w:rsidR="00D0096C">
        <w:rPr>
          <w:rFonts w:ascii="ArialMT" w:hAnsi="ArialMT" w:cs="ArialMT"/>
          <w:color w:val="231F20"/>
          <w:kern w:val="0"/>
          <w:szCs w:val="24"/>
        </w:rPr>
        <w:t>)</w:t>
      </w:r>
      <w:r w:rsidR="00194616">
        <w:rPr>
          <w:rFonts w:ascii="ArialMT" w:hAnsi="ArialMT" w:cs="ArialMT"/>
          <w:color w:val="231F20"/>
          <w:kern w:val="0"/>
          <w:szCs w:val="24"/>
        </w:rPr>
        <w:t xml:space="preserve"> hours at</w:t>
      </w:r>
      <w:r w:rsidR="001030E3">
        <w:rPr>
          <w:rFonts w:ascii="ArialMT" w:hAnsi="ArialMT" w:cs="ArialMT"/>
          <w:color w:val="231F20"/>
          <w:kern w:val="0"/>
          <w:szCs w:val="24"/>
        </w:rPr>
        <w:t xml:space="preserve"> or above 75° F.</w:t>
      </w:r>
    </w:p>
    <w:p w:rsidR="00194616" w:rsidRPr="000D6926" w:rsidRDefault="001030E3" w:rsidP="000D6926">
      <w:pPr>
        <w:autoSpaceDE w:val="0"/>
        <w:autoSpaceDN w:val="0"/>
        <w:adjustRightInd w:val="0"/>
        <w:spacing w:line="262" w:lineRule="auto"/>
        <w:rPr>
          <w:rFonts w:ascii="Arial-BoldMT" w:hAnsi="Arial-BoldMT" w:cs="Arial-BoldMT"/>
          <w:b/>
          <w:bCs/>
          <w:color w:val="231F20"/>
          <w:kern w:val="0"/>
          <w:sz w:val="26"/>
          <w:szCs w:val="26"/>
        </w:rPr>
      </w:pPr>
      <w:r>
        <w:rPr>
          <w:rFonts w:ascii="Arial-BoldMT" w:hAnsi="Arial-BoldMT" w:cs="Arial-BoldMT"/>
          <w:b/>
          <w:bCs/>
          <w:color w:val="231F20"/>
          <w:kern w:val="0"/>
          <w:sz w:val="26"/>
          <w:szCs w:val="26"/>
        </w:rPr>
        <w:t>ALLOW ANY REPAIRS TO FULLY CURE BEFORE TESTING SUMP AGAIN</w:t>
      </w:r>
      <w:r w:rsidR="00194616">
        <w:rPr>
          <w:rFonts w:ascii="Arial-BoldMT" w:hAnsi="Arial-BoldMT" w:cs="Arial-BoldMT"/>
          <w:b/>
          <w:bCs/>
          <w:color w:val="231F20"/>
          <w:kern w:val="0"/>
          <w:sz w:val="26"/>
          <w:szCs w:val="26"/>
        </w:rPr>
        <w:t xml:space="preserve">. </w:t>
      </w:r>
      <w:r>
        <w:rPr>
          <w:rFonts w:ascii="Arial-BoldMT" w:hAnsi="Arial-BoldMT" w:cs="Arial-BoldMT"/>
          <w:b/>
          <w:bCs/>
          <w:color w:val="231F20"/>
          <w:kern w:val="0"/>
          <w:sz w:val="26"/>
          <w:szCs w:val="26"/>
        </w:rPr>
        <w:t>DO NOT FILL DOUBLE WALL PENETRATION</w:t>
      </w:r>
      <w:r w:rsidR="000D6926">
        <w:rPr>
          <w:rFonts w:ascii="Arial-BoldMT" w:hAnsi="Arial-BoldMT" w:cs="Arial-BoldMT"/>
          <w:b/>
          <w:bCs/>
          <w:color w:val="231F20"/>
          <w:kern w:val="0"/>
          <w:sz w:val="26"/>
          <w:szCs w:val="26"/>
        </w:rPr>
        <w:t xml:space="preserve"> FITTINGS WITH FOREIGN MATERIA</w:t>
      </w:r>
      <w:r w:rsidR="0056550C">
        <w:rPr>
          <w:rFonts w:ascii="Arial-BoldMT" w:hAnsi="Arial-BoldMT" w:cs="Arial-BoldMT"/>
          <w:b/>
          <w:bCs/>
          <w:color w:val="231F20"/>
          <w:kern w:val="0"/>
          <w:sz w:val="26"/>
          <w:szCs w:val="26"/>
        </w:rPr>
        <w:t>L</w:t>
      </w:r>
    </w:p>
    <w:p w:rsidR="00194616" w:rsidRDefault="00194616" w:rsidP="001030E3">
      <w:pPr>
        <w:autoSpaceDE w:val="0"/>
        <w:autoSpaceDN w:val="0"/>
        <w:adjustRightInd w:val="0"/>
        <w:spacing w:before="0" w:line="262" w:lineRule="auto"/>
        <w:rPr>
          <w:rFonts w:ascii="Arial-BoldMT" w:hAnsi="Arial-BoldMT" w:cs="Arial-BoldMT"/>
          <w:b/>
          <w:bCs/>
          <w:color w:val="231F20"/>
          <w:kern w:val="0"/>
          <w:szCs w:val="24"/>
        </w:rPr>
      </w:pPr>
    </w:p>
    <w:p w:rsidR="001030E3" w:rsidRPr="00D0096C" w:rsidRDefault="0056550C" w:rsidP="0056550C">
      <w:pPr>
        <w:pStyle w:val="Acappedlist"/>
        <w:numPr>
          <w:ilvl w:val="0"/>
          <w:numId w:val="0"/>
        </w:numPr>
        <w:spacing w:line="262" w:lineRule="auto"/>
      </w:pPr>
      <w:r>
        <w:rPr>
          <w:b/>
        </w:rPr>
        <w:t>D-4.</w:t>
      </w:r>
      <w:r>
        <w:rPr>
          <w:b/>
        </w:rPr>
        <w:tab/>
      </w:r>
      <w:r w:rsidR="001030E3" w:rsidRPr="00D0096C">
        <w:t>When the Fiberglass installation passes and is holding integrity, Install all your Double</w:t>
      </w:r>
      <w:r w:rsidR="00D0096C">
        <w:t xml:space="preserve"> </w:t>
      </w:r>
      <w:r w:rsidR="001030E3" w:rsidRPr="00D0096C">
        <w:t xml:space="preserve">Wall Penetration Fittings per their respective Installation Instructions. Re-Install the </w:t>
      </w:r>
      <w:r w:rsidR="001030E3" w:rsidRPr="00D0096C">
        <w:rPr>
          <w:rFonts w:ascii="Arial-BoldItalicMT" w:hAnsi="Arial-BoldItalicMT" w:cs="Arial-BoldItalicMT"/>
          <w:b/>
          <w:bCs/>
          <w:i/>
          <w:iCs/>
        </w:rPr>
        <w:t xml:space="preserve">SVA-BARB </w:t>
      </w:r>
      <w:r w:rsidR="001030E3" w:rsidRPr="00D0096C">
        <w:t>to</w:t>
      </w:r>
      <w:r w:rsidR="00D0096C" w:rsidRPr="00D0096C">
        <w:t xml:space="preserve"> </w:t>
      </w:r>
      <w:r w:rsidR="00D0096C">
        <w:t>the S</w:t>
      </w:r>
      <w:r w:rsidR="001030E3" w:rsidRPr="00D0096C">
        <w:t xml:space="preserve">chrader valves. Do </w:t>
      </w:r>
      <w:r w:rsidR="001030E3" w:rsidRPr="00D0096C">
        <w:rPr>
          <w:rFonts w:ascii="Arial-BoldMT" w:hAnsi="Arial-BoldMT" w:cs="Arial-BoldMT"/>
          <w:b/>
          <w:bCs/>
        </w:rPr>
        <w:t xml:space="preserve">NOT </w:t>
      </w:r>
      <w:r w:rsidR="001030E3" w:rsidRPr="00D0096C">
        <w:t>install fittings on joints.</w:t>
      </w:r>
    </w:p>
    <w:p w:rsidR="00D0096C" w:rsidRPr="00D0096C" w:rsidRDefault="00D0096C" w:rsidP="00CE4CB6">
      <w:pPr>
        <w:tabs>
          <w:tab w:val="left" w:pos="2340"/>
        </w:tabs>
        <w:jc w:val="center"/>
        <w:rPr>
          <w:b/>
          <w:sz w:val="28"/>
        </w:rPr>
      </w:pPr>
      <w:r w:rsidRPr="00D0096C">
        <w:rPr>
          <w:b/>
          <w:sz w:val="28"/>
        </w:rPr>
        <w:t xml:space="preserve">THE INSTALLER </w:t>
      </w:r>
      <w:r w:rsidR="001030E3" w:rsidRPr="00D0096C">
        <w:rPr>
          <w:b/>
          <w:sz w:val="28"/>
        </w:rPr>
        <w:t>MUST ABRADE THE SUMP WALLS FLAT PER THE</w:t>
      </w:r>
      <w:r w:rsidRPr="00D0096C">
        <w:rPr>
          <w:b/>
          <w:sz w:val="28"/>
        </w:rPr>
        <w:t xml:space="preserve"> </w:t>
      </w:r>
      <w:r w:rsidR="001030E3" w:rsidRPr="00D0096C">
        <w:rPr>
          <w:b/>
          <w:sz w:val="28"/>
        </w:rPr>
        <w:t>T-FS-SAND-KIT INSTALLATION INSTRUCTIONS</w:t>
      </w:r>
      <w:r w:rsidRPr="00D0096C">
        <w:rPr>
          <w:b/>
          <w:sz w:val="28"/>
        </w:rPr>
        <w:t xml:space="preserve">. </w:t>
      </w:r>
      <w:r w:rsidR="001030E3" w:rsidRPr="00D0096C">
        <w:rPr>
          <w:b/>
          <w:sz w:val="28"/>
        </w:rPr>
        <w:t>DO NOT INSTALL PENETRATION FITTINGS ON OR NEAR FIBERGLASSED</w:t>
      </w:r>
      <w:r w:rsidRPr="00D0096C">
        <w:rPr>
          <w:b/>
          <w:sz w:val="28"/>
        </w:rPr>
        <w:t xml:space="preserve"> </w:t>
      </w:r>
      <w:r w:rsidR="001030E3" w:rsidRPr="00D0096C">
        <w:rPr>
          <w:b/>
          <w:sz w:val="28"/>
        </w:rPr>
        <w:t>JOINTS.</w:t>
      </w:r>
    </w:p>
    <w:p w:rsidR="0056550C" w:rsidRDefault="00D0096C" w:rsidP="0056550C">
      <w:pPr>
        <w:jc w:val="center"/>
        <w:rPr>
          <w:b/>
          <w:sz w:val="28"/>
        </w:rPr>
      </w:pPr>
      <w:r w:rsidRPr="00D0096C">
        <w:rPr>
          <w:b/>
          <w:sz w:val="28"/>
        </w:rPr>
        <w:t>C</w:t>
      </w:r>
      <w:r w:rsidR="001030E3" w:rsidRPr="00D0096C">
        <w:rPr>
          <w:b/>
          <w:sz w:val="28"/>
        </w:rPr>
        <w:t xml:space="preserve">ONSULT </w:t>
      </w:r>
      <w:r w:rsidRPr="00D0096C">
        <w:rPr>
          <w:b/>
          <w:sz w:val="28"/>
        </w:rPr>
        <w:t>BRAVO</w:t>
      </w:r>
      <w:r w:rsidR="001030E3" w:rsidRPr="00D0096C">
        <w:rPr>
          <w:b/>
          <w:sz w:val="28"/>
        </w:rPr>
        <w:t>.</w:t>
      </w:r>
    </w:p>
    <w:p w:rsidR="0056550C" w:rsidRPr="0056550C" w:rsidRDefault="0056550C" w:rsidP="0056550C">
      <w:pPr>
        <w:rPr>
          <w:b/>
        </w:rPr>
      </w:pPr>
      <w:r w:rsidRPr="0056550C">
        <w:rPr>
          <w:b/>
        </w:rPr>
        <w:t>D.5</w:t>
      </w:r>
      <w:r w:rsidRPr="0056550C">
        <w:rPr>
          <w:b/>
        </w:rPr>
        <w:tab/>
      </w:r>
      <w:r w:rsidR="001030E3" w:rsidRPr="0056550C">
        <w:t>After the Fittings have been installed and the sealant/adhesive has fully cured,</w:t>
      </w:r>
      <w:r w:rsidR="00D0096C" w:rsidRPr="0056550C">
        <w:t xml:space="preserve"> </w:t>
      </w:r>
      <w:r w:rsidR="001030E3" w:rsidRPr="0056550C">
        <w:t>pressure/soap test all fittings at 4 PSI.</w:t>
      </w:r>
    </w:p>
    <w:p w:rsidR="001030E3" w:rsidRPr="0056550C" w:rsidRDefault="0056550C" w:rsidP="0056550C">
      <w:pPr>
        <w:rPr>
          <w:b/>
          <w:sz w:val="28"/>
        </w:rPr>
      </w:pPr>
      <w:r w:rsidRPr="0056550C">
        <w:rPr>
          <w:b/>
        </w:rPr>
        <w:t>D.6</w:t>
      </w:r>
      <w:r>
        <w:tab/>
      </w:r>
      <w:r w:rsidR="001030E3" w:rsidRPr="00D0096C">
        <w:t xml:space="preserve">When the Penetration Fitting installation passes and is holding integrity, </w:t>
      </w:r>
      <w:r w:rsidR="00AC176D">
        <w:t>pipeline installation may commence.</w:t>
      </w:r>
    </w:p>
    <w:p w:rsidR="00DF4291" w:rsidRPr="008B27BD" w:rsidRDefault="00DF4291" w:rsidP="000D6926">
      <w:pPr>
        <w:pStyle w:val="Heading1"/>
      </w:pPr>
      <w:bookmarkStart w:id="42" w:name="_Toc52892150"/>
      <w:bookmarkStart w:id="43" w:name="_Toc54103473"/>
      <w:r w:rsidRPr="008B27BD">
        <w:t xml:space="preserve">MANDATORY AIR </w:t>
      </w:r>
      <w:r w:rsidRPr="000D6926">
        <w:t>INTEGRITY</w:t>
      </w:r>
      <w:r w:rsidRPr="008B27BD">
        <w:t xml:space="preserve"> TEST</w:t>
      </w:r>
      <w:bookmarkEnd w:id="42"/>
      <w:bookmarkEnd w:id="43"/>
    </w:p>
    <w:p w:rsidR="000D6926" w:rsidRPr="000D6926" w:rsidRDefault="000D6926" w:rsidP="000D6926">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44" w:name="_Toc54000667"/>
      <w:bookmarkStart w:id="45" w:name="_Toc54000820"/>
      <w:bookmarkStart w:id="46" w:name="_Toc54001043"/>
      <w:bookmarkStart w:id="47" w:name="_Toc54001208"/>
      <w:bookmarkStart w:id="48" w:name="_Toc54103474"/>
      <w:bookmarkStart w:id="49" w:name="_Toc52892151"/>
      <w:bookmarkEnd w:id="44"/>
      <w:bookmarkEnd w:id="45"/>
      <w:bookmarkEnd w:id="46"/>
      <w:bookmarkEnd w:id="47"/>
      <w:bookmarkEnd w:id="48"/>
    </w:p>
    <w:p w:rsidR="00DF4291" w:rsidRDefault="00DF4291" w:rsidP="000D6926">
      <w:pPr>
        <w:pStyle w:val="Heading2"/>
      </w:pPr>
      <w:bookmarkStart w:id="50" w:name="_Toc54103475"/>
      <w:r w:rsidRPr="000D6926">
        <w:t>Maximum</w:t>
      </w:r>
      <w:r w:rsidRPr="00786543">
        <w:t xml:space="preserve"> Pressure</w:t>
      </w:r>
      <w:bookmarkEnd w:id="49"/>
      <w:bookmarkEnd w:id="50"/>
    </w:p>
    <w:p w:rsidR="00DF4291" w:rsidRDefault="00DF4291" w:rsidP="00DF4291">
      <w:pPr>
        <w:pStyle w:val="BodyText"/>
      </w:pPr>
      <w:r w:rsidRPr="00ED24F1">
        <w:t>Use test assembly and pressure sump to no more than four (4) PSI. Close off with ball valve and resume other work. Allow one (1) hour before r</w:t>
      </w:r>
      <w:r w:rsidR="00B65E84">
        <w:t>e</w:t>
      </w:r>
      <w:r w:rsidR="00AC176D">
        <w:t xml:space="preserve">cording pressure. </w:t>
      </w:r>
      <w:r w:rsidR="00AC176D">
        <w:br/>
        <w:t xml:space="preserve">See Figure </w:t>
      </w:r>
      <w:r w:rsidR="0056550C">
        <w:t>23.</w:t>
      </w:r>
    </w:p>
    <w:p w:rsidR="000D6926" w:rsidRDefault="000D6926" w:rsidP="000D6926">
      <w:pPr>
        <w:pStyle w:val="BodyText"/>
        <w:jc w:val="center"/>
      </w:pPr>
      <w:r w:rsidRPr="000D6926">
        <w:rPr>
          <w:noProof/>
        </w:rPr>
        <w:drawing>
          <wp:inline distT="0" distB="0" distL="0" distR="0">
            <wp:extent cx="2514600" cy="1514475"/>
            <wp:effectExtent l="19050" t="0" r="0" b="0"/>
            <wp:docPr id="23" name="Picture 3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2516231" cy="1515457"/>
                    </a:xfrm>
                    <a:prstGeom prst="rect">
                      <a:avLst/>
                    </a:prstGeom>
                    <a:noFill/>
                    <a:ln w="9525">
                      <a:noFill/>
                      <a:miter lim="800000"/>
                      <a:headEnd/>
                      <a:tailEnd/>
                    </a:ln>
                  </pic:spPr>
                </pic:pic>
              </a:graphicData>
            </a:graphic>
          </wp:inline>
        </w:drawing>
      </w:r>
    </w:p>
    <w:p w:rsidR="000D6926" w:rsidRPr="00E64E79" w:rsidRDefault="000D6926" w:rsidP="000D6926">
      <w:pPr>
        <w:pStyle w:val="Caption"/>
        <w:jc w:val="center"/>
        <w:rPr>
          <w:color w:val="auto"/>
          <w:sz w:val="28"/>
        </w:rPr>
      </w:pPr>
      <w:bookmarkStart w:id="51" w:name="_Toc52892094"/>
      <w:bookmarkStart w:id="52" w:name="_Toc54103511"/>
      <w:r w:rsidRPr="00E64E79">
        <w:rPr>
          <w:color w:val="auto"/>
          <w:sz w:val="28"/>
        </w:rPr>
        <w:t xml:space="preserve">Figure </w:t>
      </w:r>
      <w:r w:rsidR="00E70AA3">
        <w:rPr>
          <w:color w:val="auto"/>
          <w:sz w:val="28"/>
        </w:rPr>
        <w:fldChar w:fldCharType="begin"/>
      </w:r>
      <w:r w:rsidR="00B65E84">
        <w:rPr>
          <w:color w:val="auto"/>
          <w:sz w:val="28"/>
        </w:rPr>
        <w:instrText xml:space="preserve"> SEQ Figure \* ARABIC </w:instrText>
      </w:r>
      <w:r w:rsidR="00E70AA3">
        <w:rPr>
          <w:color w:val="auto"/>
          <w:sz w:val="28"/>
        </w:rPr>
        <w:fldChar w:fldCharType="separate"/>
      </w:r>
      <w:r w:rsidR="00333D88">
        <w:rPr>
          <w:noProof/>
          <w:color w:val="auto"/>
          <w:sz w:val="28"/>
        </w:rPr>
        <w:t>24</w:t>
      </w:r>
      <w:r w:rsidR="00E70AA3">
        <w:rPr>
          <w:color w:val="auto"/>
          <w:sz w:val="28"/>
        </w:rPr>
        <w:fldChar w:fldCharType="end"/>
      </w:r>
      <w:r w:rsidRPr="00E64E79">
        <w:rPr>
          <w:color w:val="auto"/>
          <w:sz w:val="28"/>
        </w:rPr>
        <w:t>: 4 PSI</w:t>
      </w:r>
      <w:bookmarkEnd w:id="51"/>
      <w:bookmarkEnd w:id="52"/>
    </w:p>
    <w:p w:rsidR="000D6926" w:rsidRDefault="000D6926" w:rsidP="00DF4291">
      <w:pPr>
        <w:pStyle w:val="BodyText"/>
      </w:pPr>
    </w:p>
    <w:tbl>
      <w:tblPr>
        <w:tblStyle w:val="TableGrid"/>
        <w:tblW w:w="10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1884"/>
        <w:gridCol w:w="8710"/>
      </w:tblGrid>
      <w:tr w:rsidR="00DF4291" w:rsidTr="000D6926">
        <w:trPr>
          <w:trHeight w:val="1255"/>
        </w:trPr>
        <w:tc>
          <w:tcPr>
            <w:tcW w:w="1884" w:type="dxa"/>
          </w:tcPr>
          <w:p w:rsidR="00DF4291" w:rsidRPr="0056550C" w:rsidRDefault="00DF4291" w:rsidP="000D6926">
            <w:pPr>
              <w:adjustRightInd w:val="0"/>
              <w:spacing w:before="0"/>
              <w:jc w:val="center"/>
              <w:rPr>
                <w:rFonts w:ascii="Arial-BoldMT" w:hAnsi="Arial-BoldMT" w:cs="Arial-BoldMT"/>
                <w:b/>
                <w:bCs/>
                <w:sz w:val="32"/>
                <w:szCs w:val="32"/>
                <w:u w:val="single"/>
              </w:rPr>
            </w:pPr>
            <w:r w:rsidRPr="0056550C">
              <w:rPr>
                <w:rFonts w:ascii="Arial-BoldMT" w:hAnsi="Arial-BoldMT" w:cs="Arial-BoldMT"/>
                <w:b/>
                <w:bCs/>
                <w:sz w:val="32"/>
                <w:szCs w:val="32"/>
                <w:u w:val="single"/>
              </w:rPr>
              <w:lastRenderedPageBreak/>
              <w:t>NOTICE:</w:t>
            </w:r>
          </w:p>
          <w:p w:rsidR="00DF4291" w:rsidRPr="006F35CC" w:rsidRDefault="00DF4291" w:rsidP="000D6926">
            <w:pPr>
              <w:adjustRightInd w:val="0"/>
              <w:spacing w:before="0"/>
              <w:jc w:val="center"/>
              <w:rPr>
                <w:rFonts w:ascii="Arial-BoldMT" w:hAnsi="Arial-BoldMT" w:cs="Arial-BoldMT"/>
                <w:b/>
                <w:bCs/>
                <w:sz w:val="26"/>
                <w:szCs w:val="32"/>
              </w:rPr>
            </w:pPr>
            <w:r w:rsidRPr="006F35CC">
              <w:rPr>
                <w:rFonts w:ascii="Arial-BoldMT" w:hAnsi="Arial-BoldMT" w:cs="Arial-BoldMT"/>
                <w:b/>
                <w:bCs/>
                <w:sz w:val="26"/>
                <w:szCs w:val="32"/>
              </w:rPr>
              <w:t>BRAVO</w:t>
            </w:r>
          </w:p>
          <w:p w:rsidR="00DF4291" w:rsidRPr="006F35CC" w:rsidRDefault="00DF4291" w:rsidP="000D6926">
            <w:pPr>
              <w:adjustRightInd w:val="0"/>
              <w:spacing w:before="0"/>
              <w:jc w:val="center"/>
              <w:rPr>
                <w:rFonts w:ascii="Arial-BoldMT" w:hAnsi="Arial-BoldMT" w:cs="Arial-BoldMT"/>
                <w:b/>
                <w:bCs/>
                <w:szCs w:val="24"/>
              </w:rPr>
            </w:pPr>
            <w:r w:rsidRPr="006F35CC">
              <w:rPr>
                <w:rFonts w:ascii="Arial-BoldMT" w:hAnsi="Arial-BoldMT" w:cs="Arial-BoldMT"/>
                <w:b/>
                <w:bCs/>
                <w:szCs w:val="24"/>
              </w:rPr>
              <w:t>QUALITY</w:t>
            </w:r>
          </w:p>
          <w:p w:rsidR="00DF4291" w:rsidRDefault="00DF4291" w:rsidP="000D6926">
            <w:pPr>
              <w:adjustRightInd w:val="0"/>
              <w:spacing w:before="0"/>
              <w:jc w:val="center"/>
              <w:rPr>
                <w:rFonts w:ascii="ArialMT" w:hAnsi="ArialMT" w:cs="ArialMT"/>
                <w:color w:val="000000"/>
                <w:szCs w:val="24"/>
              </w:rPr>
            </w:pPr>
            <w:r w:rsidRPr="006F35CC">
              <w:rPr>
                <w:rFonts w:ascii="Arial-BoldMT" w:hAnsi="Arial-BoldMT" w:cs="Arial-BoldMT"/>
                <w:b/>
                <w:bCs/>
                <w:szCs w:val="24"/>
              </w:rPr>
              <w:t>STANDARD</w:t>
            </w:r>
          </w:p>
        </w:tc>
        <w:tc>
          <w:tcPr>
            <w:tcW w:w="8710" w:type="dxa"/>
          </w:tcPr>
          <w:p w:rsidR="00DF4291" w:rsidRDefault="00DF4291" w:rsidP="00B600BC">
            <w:pPr>
              <w:adjustRightInd w:val="0"/>
              <w:spacing w:before="0"/>
              <w:rPr>
                <w:bCs/>
                <w:color w:val="000000"/>
                <w:sz w:val="28"/>
                <w:szCs w:val="24"/>
              </w:rPr>
            </w:pPr>
            <w:r w:rsidRPr="009F6742">
              <w:rPr>
                <w:rFonts w:ascii="Arial-BoldMT" w:hAnsi="Arial-BoldMT" w:cs="Arial-BoldMT"/>
                <w:b/>
                <w:bCs/>
                <w:color w:val="000000"/>
                <w:sz w:val="38"/>
                <w:szCs w:val="40"/>
              </w:rPr>
              <w:t>F</w:t>
            </w:r>
            <w:r w:rsidRPr="009F6742">
              <w:rPr>
                <w:rFonts w:ascii="Arial-BoldMT" w:hAnsi="Arial-BoldMT" w:cs="Arial-BoldMT"/>
                <w:b/>
                <w:bCs/>
                <w:color w:val="000000"/>
                <w:sz w:val="28"/>
                <w:szCs w:val="30"/>
              </w:rPr>
              <w:t xml:space="preserve">IELD </w:t>
            </w:r>
            <w:r w:rsidRPr="009F6742">
              <w:rPr>
                <w:rFonts w:ascii="Arial-BoldMT" w:hAnsi="Arial-BoldMT" w:cs="Arial-BoldMT"/>
                <w:b/>
                <w:bCs/>
                <w:color w:val="000000"/>
                <w:sz w:val="38"/>
                <w:szCs w:val="40"/>
              </w:rPr>
              <w:t>A</w:t>
            </w:r>
            <w:r w:rsidRPr="009F6742">
              <w:rPr>
                <w:rFonts w:ascii="Arial-BoldMT" w:hAnsi="Arial-BoldMT" w:cs="Arial-BoldMT"/>
                <w:b/>
                <w:bCs/>
                <w:color w:val="000000"/>
                <w:sz w:val="28"/>
                <w:szCs w:val="30"/>
              </w:rPr>
              <w:t xml:space="preserve">IR </w:t>
            </w:r>
            <w:r w:rsidRPr="009F6742">
              <w:rPr>
                <w:rFonts w:ascii="Arial-BoldMT" w:hAnsi="Arial-BoldMT" w:cs="Arial-BoldMT"/>
                <w:b/>
                <w:bCs/>
                <w:color w:val="000000"/>
                <w:sz w:val="38"/>
                <w:szCs w:val="40"/>
              </w:rPr>
              <w:t>I</w:t>
            </w:r>
            <w:r w:rsidRPr="009F6742">
              <w:rPr>
                <w:rFonts w:ascii="Arial-BoldMT" w:hAnsi="Arial-BoldMT" w:cs="Arial-BoldMT"/>
                <w:b/>
                <w:bCs/>
                <w:color w:val="000000"/>
                <w:sz w:val="28"/>
                <w:szCs w:val="30"/>
              </w:rPr>
              <w:t xml:space="preserve">NTEGRITY </w:t>
            </w:r>
            <w:r w:rsidRPr="009F6742">
              <w:rPr>
                <w:rFonts w:ascii="Arial-BoldMT" w:hAnsi="Arial-BoldMT" w:cs="Arial-BoldMT"/>
                <w:b/>
                <w:bCs/>
                <w:color w:val="000000"/>
                <w:sz w:val="38"/>
                <w:szCs w:val="40"/>
              </w:rPr>
              <w:t>I</w:t>
            </w:r>
            <w:r w:rsidRPr="009F6742">
              <w:rPr>
                <w:rFonts w:ascii="Arial-BoldMT" w:hAnsi="Arial-BoldMT" w:cs="Arial-BoldMT"/>
                <w:b/>
                <w:bCs/>
                <w:color w:val="000000"/>
                <w:sz w:val="28"/>
                <w:szCs w:val="30"/>
              </w:rPr>
              <w:t xml:space="preserve">NSPECTION </w:t>
            </w:r>
            <w:r w:rsidRPr="009F6742">
              <w:rPr>
                <w:rFonts w:ascii="Arial-BoldMT" w:hAnsi="Arial-BoldMT" w:cs="Arial-BoldMT"/>
                <w:b/>
                <w:bCs/>
                <w:color w:val="000000"/>
                <w:sz w:val="38"/>
                <w:szCs w:val="40"/>
              </w:rPr>
              <w:t>T</w:t>
            </w:r>
            <w:r w:rsidRPr="009F6742">
              <w:rPr>
                <w:rFonts w:ascii="Arial-BoldMT" w:hAnsi="Arial-BoldMT" w:cs="Arial-BoldMT"/>
                <w:b/>
                <w:bCs/>
                <w:color w:val="000000"/>
                <w:sz w:val="28"/>
                <w:szCs w:val="30"/>
              </w:rPr>
              <w:t xml:space="preserve">EST </w:t>
            </w:r>
            <w:r w:rsidRPr="009F6742">
              <w:rPr>
                <w:rFonts w:ascii="Arial-BoldMT" w:hAnsi="Arial-BoldMT" w:cs="Arial-BoldMT"/>
                <w:b/>
                <w:bCs/>
                <w:color w:val="000000"/>
                <w:sz w:val="38"/>
                <w:szCs w:val="40"/>
              </w:rPr>
              <w:t xml:space="preserve">: </w:t>
            </w:r>
            <w:r w:rsidRPr="009F6742">
              <w:rPr>
                <w:color w:val="000000"/>
                <w:sz w:val="28"/>
                <w:szCs w:val="24"/>
              </w:rPr>
              <w:t xml:space="preserve">Hold pressure for a </w:t>
            </w:r>
            <w:r w:rsidRPr="009F6742">
              <w:rPr>
                <w:bCs/>
                <w:color w:val="000000"/>
                <w:sz w:val="28"/>
                <w:szCs w:val="24"/>
              </w:rPr>
              <w:t xml:space="preserve">minimum of  one (1) hour for a Field Integrity Inspection Test. The Tank Sump </w:t>
            </w:r>
            <w:r w:rsidRPr="009F6742">
              <w:rPr>
                <w:bCs/>
                <w:iCs/>
                <w:color w:val="000000"/>
                <w:sz w:val="28"/>
                <w:szCs w:val="24"/>
              </w:rPr>
              <w:t>PASSES</w:t>
            </w:r>
            <w:r w:rsidRPr="009F6742">
              <w:rPr>
                <w:bCs/>
                <w:i/>
                <w:iCs/>
                <w:color w:val="000000"/>
                <w:sz w:val="28"/>
                <w:szCs w:val="24"/>
              </w:rPr>
              <w:t xml:space="preserve"> </w:t>
            </w:r>
            <w:r w:rsidRPr="009F6742">
              <w:rPr>
                <w:bCs/>
                <w:color w:val="000000"/>
                <w:sz w:val="28"/>
                <w:szCs w:val="24"/>
              </w:rPr>
              <w:t>the integrity test if the Sump shows NO signs of continuous</w:t>
            </w:r>
            <w:r w:rsidRPr="009F6742">
              <w:rPr>
                <w:b/>
                <w:bCs/>
                <w:color w:val="000000"/>
                <w:sz w:val="28"/>
                <w:szCs w:val="24"/>
              </w:rPr>
              <w:t xml:space="preserve"> </w:t>
            </w:r>
            <w:r w:rsidRPr="009F6742">
              <w:rPr>
                <w:bCs/>
                <w:color w:val="000000"/>
                <w:sz w:val="28"/>
                <w:szCs w:val="24"/>
              </w:rPr>
              <w:t>pressure loss.</w:t>
            </w:r>
            <w:r>
              <w:rPr>
                <w:bCs/>
                <w:color w:val="000000"/>
                <w:sz w:val="28"/>
                <w:szCs w:val="24"/>
              </w:rPr>
              <w:t xml:space="preserve"> </w:t>
            </w:r>
          </w:p>
          <w:p w:rsidR="00670978" w:rsidRPr="009F6742" w:rsidRDefault="00670978" w:rsidP="00B600BC">
            <w:pPr>
              <w:adjustRightInd w:val="0"/>
              <w:spacing w:before="0"/>
              <w:rPr>
                <w:b/>
                <w:bCs/>
                <w:color w:val="000000"/>
                <w:sz w:val="26"/>
                <w:szCs w:val="24"/>
              </w:rPr>
            </w:pPr>
          </w:p>
        </w:tc>
      </w:tr>
    </w:tbl>
    <w:p w:rsidR="00DF4291" w:rsidRPr="00670978" w:rsidRDefault="000D6926" w:rsidP="00670978">
      <w:pPr>
        <w:pStyle w:val="BodyText"/>
        <w:rPr>
          <w:b/>
        </w:rPr>
      </w:pPr>
      <w:bookmarkStart w:id="53" w:name="_Toc52892152"/>
      <w:r w:rsidRPr="00670978">
        <w:rPr>
          <w:b/>
        </w:rPr>
        <w:t xml:space="preserve">IF </w:t>
      </w:r>
      <w:r w:rsidR="00DF4291" w:rsidRPr="00670978">
        <w:rPr>
          <w:b/>
        </w:rPr>
        <w:t>TEST PASSES</w:t>
      </w:r>
      <w:bookmarkEnd w:id="53"/>
      <w:r w:rsidRPr="00670978">
        <w:rPr>
          <w:b/>
        </w:rPr>
        <w:t>: Continue on to the Hydrostatic Fill &amp; Integrity Test</w:t>
      </w:r>
    </w:p>
    <w:p w:rsidR="00DF4291" w:rsidRDefault="00DF4291" w:rsidP="0056550C">
      <w:pPr>
        <w:pStyle w:val="Heading2"/>
        <w:spacing w:before="120"/>
      </w:pPr>
      <w:bookmarkStart w:id="54" w:name="_Toc52892153"/>
      <w:bookmarkStart w:id="55" w:name="_Toc54103476"/>
      <w:r>
        <w:t xml:space="preserve">IF ANY </w:t>
      </w:r>
      <w:r w:rsidRPr="000D6926">
        <w:t>LEAKS</w:t>
      </w:r>
      <w:r>
        <w:t xml:space="preserve"> ARE FOUND</w:t>
      </w:r>
      <w:bookmarkEnd w:id="54"/>
      <w:bookmarkEnd w:id="55"/>
    </w:p>
    <w:p w:rsidR="00DF4291" w:rsidRPr="0049337C" w:rsidRDefault="00DF4291" w:rsidP="00B65E84">
      <w:pPr>
        <w:pStyle w:val="ListParagraph"/>
        <w:numPr>
          <w:ilvl w:val="0"/>
          <w:numId w:val="14"/>
        </w:numPr>
        <w:autoSpaceDE w:val="0"/>
        <w:autoSpaceDN w:val="0"/>
        <w:adjustRightInd w:val="0"/>
        <w:spacing w:after="120" w:line="262" w:lineRule="auto"/>
        <w:ind w:left="547" w:hanging="547"/>
        <w:contextualSpacing w:val="0"/>
        <w:rPr>
          <w:b/>
          <w:bCs/>
          <w:sz w:val="26"/>
          <w:szCs w:val="24"/>
        </w:rPr>
      </w:pPr>
      <w:r w:rsidRPr="0049337C">
        <w:rPr>
          <w:sz w:val="26"/>
          <w:szCs w:val="24"/>
        </w:rPr>
        <w:t xml:space="preserve">Examine edges and corners for pinhole leaks. </w:t>
      </w:r>
      <w:r w:rsidRPr="0049337C">
        <w:rPr>
          <w:b/>
          <w:bCs/>
          <w:sz w:val="26"/>
          <w:szCs w:val="24"/>
        </w:rPr>
        <w:t>For large leaks, consult factory.</w:t>
      </w:r>
    </w:p>
    <w:p w:rsidR="00DF4291" w:rsidRPr="0049337C" w:rsidRDefault="00DF4291" w:rsidP="00B65E84">
      <w:pPr>
        <w:pStyle w:val="ListParagraph"/>
        <w:numPr>
          <w:ilvl w:val="0"/>
          <w:numId w:val="14"/>
        </w:numPr>
        <w:autoSpaceDE w:val="0"/>
        <w:autoSpaceDN w:val="0"/>
        <w:adjustRightInd w:val="0"/>
        <w:spacing w:after="120" w:line="262" w:lineRule="auto"/>
        <w:ind w:left="547" w:hanging="547"/>
        <w:contextualSpacing w:val="0"/>
        <w:rPr>
          <w:sz w:val="26"/>
          <w:szCs w:val="24"/>
        </w:rPr>
      </w:pPr>
      <w:r w:rsidRPr="0049337C">
        <w:rPr>
          <w:sz w:val="26"/>
          <w:szCs w:val="24"/>
        </w:rPr>
        <w:t>Locate leak point(s) and mark with marker so you can find it again it.</w:t>
      </w:r>
    </w:p>
    <w:p w:rsidR="00DF4291" w:rsidRPr="0049337C" w:rsidRDefault="00DF4291" w:rsidP="00B65E84">
      <w:pPr>
        <w:pStyle w:val="ListParagraph"/>
        <w:numPr>
          <w:ilvl w:val="0"/>
          <w:numId w:val="14"/>
        </w:numPr>
        <w:autoSpaceDE w:val="0"/>
        <w:autoSpaceDN w:val="0"/>
        <w:adjustRightInd w:val="0"/>
        <w:spacing w:after="120" w:line="262" w:lineRule="auto"/>
        <w:ind w:left="547" w:hanging="547"/>
        <w:contextualSpacing w:val="0"/>
        <w:rPr>
          <w:sz w:val="26"/>
          <w:szCs w:val="24"/>
        </w:rPr>
      </w:pPr>
      <w:r w:rsidRPr="0049337C">
        <w:rPr>
          <w:sz w:val="26"/>
          <w:szCs w:val="24"/>
        </w:rPr>
        <w:t>Repair or reinstall doublewall penetration fittings according to your doublewall penetration fitting manufacturers’ Installation / Maintenance Instructions.</w:t>
      </w:r>
    </w:p>
    <w:p w:rsidR="00DF4291" w:rsidRPr="0049337C" w:rsidRDefault="00DF4291" w:rsidP="00B65E84">
      <w:pPr>
        <w:pStyle w:val="ListParagraph"/>
        <w:numPr>
          <w:ilvl w:val="0"/>
          <w:numId w:val="14"/>
        </w:numPr>
        <w:autoSpaceDE w:val="0"/>
        <w:autoSpaceDN w:val="0"/>
        <w:adjustRightInd w:val="0"/>
        <w:spacing w:after="120" w:line="262" w:lineRule="auto"/>
        <w:ind w:left="547" w:hanging="547"/>
        <w:contextualSpacing w:val="0"/>
        <w:rPr>
          <w:sz w:val="26"/>
          <w:szCs w:val="24"/>
        </w:rPr>
      </w:pPr>
      <w:r w:rsidRPr="0049337C">
        <w:rPr>
          <w:sz w:val="26"/>
          <w:szCs w:val="24"/>
        </w:rPr>
        <w:t>Abrade a 2” diameter area centered on the leak point until natural resin/fiberglass material can be seen. Dust with shop brush or compressed air</w:t>
      </w:r>
      <w:r>
        <w:rPr>
          <w:sz w:val="26"/>
          <w:szCs w:val="24"/>
        </w:rPr>
        <w:t xml:space="preserve">. </w:t>
      </w:r>
      <w:r w:rsidRPr="0049337C">
        <w:rPr>
          <w:b/>
          <w:sz w:val="26"/>
          <w:szCs w:val="24"/>
        </w:rPr>
        <w:t>DO NOT</w:t>
      </w:r>
      <w:r>
        <w:rPr>
          <w:sz w:val="26"/>
          <w:szCs w:val="24"/>
        </w:rPr>
        <w:t xml:space="preserve"> </w:t>
      </w:r>
      <w:r w:rsidRPr="0049337C">
        <w:rPr>
          <w:sz w:val="26"/>
          <w:szCs w:val="24"/>
        </w:rPr>
        <w:t>use shop towels or acetone on the abraded area(s). Then apply a 3-layer strip of 2” x 2” resin-saturated fiberglass mat squarely on the abraded area.</w:t>
      </w:r>
      <w:r>
        <w:rPr>
          <w:sz w:val="26"/>
          <w:szCs w:val="24"/>
        </w:rPr>
        <w:t xml:space="preserve"> </w:t>
      </w:r>
      <w:r w:rsidRPr="0049337C">
        <w:rPr>
          <w:sz w:val="26"/>
          <w:szCs w:val="24"/>
        </w:rPr>
        <w:t xml:space="preserve">Roll out any air bubbles with </w:t>
      </w:r>
      <w:r>
        <w:rPr>
          <w:sz w:val="26"/>
          <w:szCs w:val="24"/>
        </w:rPr>
        <w:t xml:space="preserve">the </w:t>
      </w:r>
      <w:r w:rsidRPr="0049337C">
        <w:rPr>
          <w:sz w:val="26"/>
          <w:szCs w:val="24"/>
        </w:rPr>
        <w:t>chamfer roller. Let cure.</w:t>
      </w:r>
    </w:p>
    <w:p w:rsidR="00DF4291" w:rsidRPr="0049337C" w:rsidRDefault="00DF4291" w:rsidP="00B65E84">
      <w:pPr>
        <w:pStyle w:val="ListParagraph"/>
        <w:numPr>
          <w:ilvl w:val="0"/>
          <w:numId w:val="15"/>
        </w:numPr>
        <w:autoSpaceDE w:val="0"/>
        <w:autoSpaceDN w:val="0"/>
        <w:adjustRightInd w:val="0"/>
        <w:spacing w:after="120" w:line="262" w:lineRule="auto"/>
        <w:ind w:left="547" w:hanging="547"/>
        <w:contextualSpacing w:val="0"/>
        <w:rPr>
          <w:sz w:val="26"/>
          <w:szCs w:val="24"/>
        </w:rPr>
      </w:pPr>
      <w:r w:rsidRPr="0049337C">
        <w:rPr>
          <w:sz w:val="26"/>
          <w:szCs w:val="24"/>
        </w:rPr>
        <w:t>After cure, knock down fiberglass hairs, and apply another flow coat of resin only. Apply any extra resin to repaired leak point(s) while still wet.</w:t>
      </w:r>
    </w:p>
    <w:p w:rsidR="00DF4291" w:rsidRDefault="00DF4291" w:rsidP="00B65E84">
      <w:pPr>
        <w:pStyle w:val="ListParagraph"/>
        <w:numPr>
          <w:ilvl w:val="0"/>
          <w:numId w:val="15"/>
        </w:numPr>
        <w:autoSpaceDE w:val="0"/>
        <w:autoSpaceDN w:val="0"/>
        <w:adjustRightInd w:val="0"/>
        <w:spacing w:line="262" w:lineRule="auto"/>
        <w:ind w:left="547" w:hanging="547"/>
        <w:contextualSpacing w:val="0"/>
        <w:rPr>
          <w:sz w:val="26"/>
          <w:szCs w:val="24"/>
        </w:rPr>
      </w:pPr>
      <w:r w:rsidRPr="0049337C">
        <w:rPr>
          <w:sz w:val="26"/>
          <w:szCs w:val="24"/>
        </w:rPr>
        <w:t>Let cure for a minimum of</w:t>
      </w:r>
      <w:r>
        <w:rPr>
          <w:sz w:val="26"/>
          <w:szCs w:val="24"/>
        </w:rPr>
        <w:t xml:space="preserve"> four (4)</w:t>
      </w:r>
      <w:r w:rsidRPr="0049337C">
        <w:rPr>
          <w:sz w:val="26"/>
          <w:szCs w:val="24"/>
        </w:rPr>
        <w:t xml:space="preserve"> hours at or above 75° F.</w:t>
      </w:r>
    </w:p>
    <w:p w:rsidR="00DF4291" w:rsidRPr="0049337C" w:rsidRDefault="00DF4291" w:rsidP="00DF4291">
      <w:pPr>
        <w:pStyle w:val="ListParagraph"/>
        <w:adjustRightInd w:val="0"/>
        <w:ind w:left="540"/>
        <w:rPr>
          <w:sz w:val="26"/>
          <w:szCs w:val="24"/>
        </w:rPr>
      </w:pPr>
    </w:p>
    <w:p w:rsidR="00DF4291" w:rsidRPr="00E64E79" w:rsidRDefault="00DF4291" w:rsidP="00DF4291">
      <w:pPr>
        <w:pStyle w:val="BodyText"/>
        <w:rPr>
          <w:b/>
        </w:rPr>
      </w:pPr>
      <w:r w:rsidRPr="00E64E79">
        <w:rPr>
          <w:b/>
        </w:rPr>
        <w:t>FOR HYDROSTATIC MONITORING - PROCEED TO SECTION 3.</w:t>
      </w:r>
    </w:p>
    <w:p w:rsidR="00DF4291" w:rsidRDefault="00DF4291" w:rsidP="00DF4291">
      <w:pPr>
        <w:pStyle w:val="BodyText"/>
      </w:pPr>
      <w:r w:rsidRPr="00E64E79">
        <w:rPr>
          <w:b/>
        </w:rPr>
        <w:t>FOR CONTINUOUS VACUUM MONITORING</w:t>
      </w:r>
      <w:r>
        <w:t xml:space="preserve"> - </w:t>
      </w:r>
      <w:r w:rsidRPr="00314AB4">
        <w:t>The B409 DoubleWall Solid Sump w/Bottom cannot exceed 16” of Mercury. (Vacuum) Follow your vacuum system manufacturer’s installation instructions to install, seal, and monitor the doublewall system with vacuum.</w:t>
      </w:r>
    </w:p>
    <w:p w:rsidR="000D6926" w:rsidRDefault="00E70AA3" w:rsidP="00DF4291">
      <w:pPr>
        <w:pStyle w:val="BodyText"/>
      </w:pPr>
      <w:r>
        <w:rPr>
          <w:noProof/>
        </w:rPr>
        <w:pict>
          <v:shape id="_x0000_s1055" type="#_x0000_t202" style="position:absolute;margin-left:270.8pt;margin-top:19.95pt;width:160.75pt;height:1in;z-index:251676672">
            <v:textbox>
              <w:txbxContent>
                <w:p w:rsidR="000C5220" w:rsidRDefault="000C5220">
                  <w:r>
                    <w:rPr>
                      <w:noProof/>
                    </w:rPr>
                    <w:drawing>
                      <wp:inline distT="0" distB="0" distL="0" distR="0">
                        <wp:extent cx="1435100" cy="840105"/>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1435100" cy="840105"/>
                                </a:xfrm>
                                <a:prstGeom prst="rect">
                                  <a:avLst/>
                                </a:prstGeom>
                                <a:noFill/>
                                <a:ln w="9525">
                                  <a:noFill/>
                                  <a:miter lim="800000"/>
                                  <a:headEnd/>
                                  <a:tailEnd/>
                                </a:ln>
                              </pic:spPr>
                            </pic:pic>
                          </a:graphicData>
                        </a:graphic>
                      </wp:inline>
                    </w:drawing>
                  </w:r>
                </w:p>
              </w:txbxContent>
            </v:textbox>
          </v:shape>
        </w:pict>
      </w:r>
    </w:p>
    <w:p w:rsidR="001A550E" w:rsidRDefault="001A550E" w:rsidP="001A550E">
      <w:pPr>
        <w:autoSpaceDE w:val="0"/>
        <w:autoSpaceDN w:val="0"/>
        <w:adjustRightInd w:val="0"/>
        <w:spacing w:before="0" w:line="240" w:lineRule="auto"/>
        <w:rPr>
          <w:rFonts w:ascii="Arial-BoldMT" w:hAnsi="Arial-BoldMT" w:cs="Arial-BoldMT"/>
          <w:b/>
          <w:bCs/>
          <w:color w:val="231F20"/>
          <w:kern w:val="0"/>
          <w:sz w:val="20"/>
          <w:szCs w:val="20"/>
        </w:rPr>
      </w:pPr>
      <w:r>
        <w:rPr>
          <w:rFonts w:ascii="Arial-BoldMT" w:hAnsi="Arial-BoldMT" w:cs="Arial-BoldMT"/>
          <w:b/>
          <w:bCs/>
          <w:color w:val="231F20"/>
          <w:kern w:val="0"/>
          <w:sz w:val="20"/>
          <w:szCs w:val="20"/>
        </w:rPr>
        <w:t>Connect the SVA-BARB to your factory-installed gauge</w:t>
      </w:r>
    </w:p>
    <w:p w:rsidR="001A550E" w:rsidRDefault="001A550E" w:rsidP="001A550E">
      <w:pPr>
        <w:pStyle w:val="BodyText"/>
      </w:pPr>
      <w:r>
        <w:rPr>
          <w:rFonts w:ascii="Arial-BoldMT" w:hAnsi="Arial-BoldMT" w:cs="Arial-BoldMT"/>
          <w:b/>
          <w:bCs/>
          <w:color w:val="231F20"/>
          <w:sz w:val="20"/>
          <w:szCs w:val="20"/>
        </w:rPr>
        <w:t>for vacuum monitoring</w:t>
      </w:r>
    </w:p>
    <w:p w:rsidR="000D6926" w:rsidRDefault="000D6926" w:rsidP="00DF4291">
      <w:pPr>
        <w:pStyle w:val="BodyText"/>
      </w:pPr>
    </w:p>
    <w:p w:rsidR="000D6926" w:rsidRDefault="000D6926" w:rsidP="00DF4291">
      <w:pPr>
        <w:pStyle w:val="BodyText"/>
      </w:pPr>
    </w:p>
    <w:p w:rsidR="00B65E84" w:rsidRDefault="00B65E84" w:rsidP="00B65E84">
      <w:pPr>
        <w:adjustRightInd w:val="0"/>
        <w:rPr>
          <w:b/>
          <w:bCs/>
          <w:iCs/>
          <w:sz w:val="36"/>
          <w:szCs w:val="2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9"/>
        <w:gridCol w:w="8497"/>
      </w:tblGrid>
      <w:tr w:rsidR="00DF4291" w:rsidTr="003F46E3">
        <w:tc>
          <w:tcPr>
            <w:tcW w:w="1799" w:type="dxa"/>
          </w:tcPr>
          <w:p w:rsidR="00DF4291" w:rsidRPr="00E64E79" w:rsidRDefault="00DF4291" w:rsidP="000D6926">
            <w:pPr>
              <w:pStyle w:val="BodyText"/>
              <w:rPr>
                <w:b/>
                <w:sz w:val="27"/>
              </w:rPr>
            </w:pPr>
            <w:r w:rsidRPr="00E64E79">
              <w:rPr>
                <w:b/>
              </w:rPr>
              <w:t>CAUTION:</w:t>
            </w:r>
          </w:p>
        </w:tc>
        <w:tc>
          <w:tcPr>
            <w:tcW w:w="8497" w:type="dxa"/>
          </w:tcPr>
          <w:p w:rsidR="00DF4291" w:rsidRDefault="00DF4291" w:rsidP="000D6926">
            <w:pPr>
              <w:adjustRightInd w:val="0"/>
              <w:rPr>
                <w:rFonts w:ascii="Arial-BoldItalicMT" w:hAnsi="Arial-BoldItalicMT" w:cs="Arial-BoldItalicMT"/>
                <w:b/>
                <w:bCs/>
                <w:iCs/>
                <w:sz w:val="26"/>
                <w:szCs w:val="26"/>
              </w:rPr>
            </w:pPr>
            <w:r w:rsidRPr="00E64E79">
              <w:rPr>
                <w:rFonts w:ascii="Arial-BoldItalicMT" w:hAnsi="Arial-BoldItalicMT" w:cs="Arial-BoldItalicMT"/>
                <w:b/>
                <w:bCs/>
                <w:iCs/>
                <w:sz w:val="26"/>
                <w:szCs w:val="26"/>
              </w:rPr>
              <w:t>Ensure that the fittings used in the Vacuum Monitor System can withstand the amount of Vacuum your Monitoring System will generate.</w:t>
            </w:r>
          </w:p>
          <w:p w:rsidR="0056550C" w:rsidRPr="00E64E79" w:rsidRDefault="0056550C" w:rsidP="000D6926">
            <w:pPr>
              <w:adjustRightInd w:val="0"/>
              <w:rPr>
                <w:b/>
                <w:sz w:val="26"/>
                <w:szCs w:val="26"/>
              </w:rPr>
            </w:pPr>
          </w:p>
        </w:tc>
      </w:tr>
    </w:tbl>
    <w:p w:rsidR="00DF4291" w:rsidRDefault="00DF4291" w:rsidP="00B600BC">
      <w:pPr>
        <w:pStyle w:val="Heading1"/>
        <w:spacing w:before="240"/>
      </w:pPr>
      <w:bookmarkStart w:id="56" w:name="_Toc52892154"/>
      <w:bookmarkStart w:id="57" w:name="_Toc54103477"/>
      <w:r w:rsidRPr="001C3F48">
        <w:lastRenderedPageBreak/>
        <w:t>VACUUM / HYDROSTATIC FILLING</w:t>
      </w:r>
      <w:bookmarkEnd w:id="56"/>
      <w:bookmarkEnd w:id="57"/>
    </w:p>
    <w:p w:rsidR="00B600BC" w:rsidRPr="00B600BC" w:rsidRDefault="00B600BC" w:rsidP="00B600BC">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58" w:name="_Toc54000672"/>
      <w:bookmarkStart w:id="59" w:name="_Toc54000824"/>
      <w:bookmarkStart w:id="60" w:name="_Toc54001047"/>
      <w:bookmarkStart w:id="61" w:name="_Toc54001212"/>
      <w:bookmarkStart w:id="62" w:name="_Toc54103478"/>
      <w:bookmarkStart w:id="63" w:name="_Toc52892155"/>
      <w:bookmarkEnd w:id="58"/>
      <w:bookmarkEnd w:id="59"/>
      <w:bookmarkEnd w:id="60"/>
      <w:bookmarkEnd w:id="61"/>
      <w:bookmarkEnd w:id="62"/>
    </w:p>
    <w:p w:rsidR="00DF4291" w:rsidRPr="00B54902" w:rsidRDefault="00DF4291" w:rsidP="00B600BC">
      <w:pPr>
        <w:pStyle w:val="Heading2"/>
      </w:pPr>
      <w:bookmarkStart w:id="64" w:name="_Toc54103479"/>
      <w:r w:rsidRPr="00B54902">
        <w:t xml:space="preserve">Field Air Integrity </w:t>
      </w:r>
      <w:r w:rsidRPr="001A550E">
        <w:t>Inspection</w:t>
      </w:r>
      <w:r w:rsidRPr="00B54902">
        <w:t xml:space="preserve"> Test:</w:t>
      </w:r>
      <w:bookmarkEnd w:id="63"/>
      <w:bookmarkEnd w:id="64"/>
      <w:r w:rsidRPr="00B54902">
        <w:t xml:space="preserve"> </w:t>
      </w:r>
    </w:p>
    <w:p w:rsidR="00DF4291" w:rsidRPr="00091731" w:rsidRDefault="003F46E3" w:rsidP="003F46E3">
      <w:pPr>
        <w:pStyle w:val="ListParagraph"/>
        <w:numPr>
          <w:ilvl w:val="0"/>
          <w:numId w:val="16"/>
        </w:numPr>
        <w:autoSpaceDE w:val="0"/>
        <w:autoSpaceDN w:val="0"/>
        <w:adjustRightInd w:val="0"/>
        <w:spacing w:line="264" w:lineRule="auto"/>
        <w:ind w:hanging="720"/>
        <w:contextualSpacing w:val="0"/>
        <w:rPr>
          <w:bCs/>
          <w:iCs/>
          <w:sz w:val="26"/>
          <w:szCs w:val="26"/>
        </w:rPr>
      </w:pPr>
      <w:r>
        <w:rPr>
          <w:bCs/>
          <w:sz w:val="26"/>
          <w:szCs w:val="26"/>
        </w:rPr>
        <w:t xml:space="preserve">Failure to </w:t>
      </w:r>
      <w:r w:rsidR="00DF4291" w:rsidRPr="00091731">
        <w:rPr>
          <w:bCs/>
          <w:sz w:val="26"/>
          <w:szCs w:val="26"/>
        </w:rPr>
        <w:t>conduct a field</w:t>
      </w:r>
      <w:r w:rsidR="00112CC5">
        <w:rPr>
          <w:bCs/>
          <w:sz w:val="26"/>
          <w:szCs w:val="26"/>
        </w:rPr>
        <w:t xml:space="preserve"> air </w:t>
      </w:r>
      <w:r w:rsidR="00DF4291" w:rsidRPr="00091731">
        <w:rPr>
          <w:bCs/>
          <w:sz w:val="26"/>
          <w:szCs w:val="26"/>
        </w:rPr>
        <w:t xml:space="preserve"> integrity inspection test</w:t>
      </w:r>
      <w:r>
        <w:rPr>
          <w:bCs/>
          <w:sz w:val="26"/>
          <w:szCs w:val="26"/>
        </w:rPr>
        <w:t xml:space="preserve"> </w:t>
      </w:r>
      <w:r w:rsidR="00DF4291" w:rsidRPr="00091731">
        <w:rPr>
          <w:sz w:val="26"/>
          <w:szCs w:val="26"/>
        </w:rPr>
        <w:t xml:space="preserve"> that holds pressure for a </w:t>
      </w:r>
      <w:r>
        <w:rPr>
          <w:bCs/>
          <w:sz w:val="26"/>
          <w:szCs w:val="26"/>
        </w:rPr>
        <w:t>minimum of one (1) hour will voice the warranty.</w:t>
      </w:r>
      <w:r w:rsidR="00DF4291" w:rsidRPr="00091731">
        <w:rPr>
          <w:bCs/>
          <w:sz w:val="26"/>
          <w:szCs w:val="26"/>
        </w:rPr>
        <w:t xml:space="preserve"> A</w:t>
      </w:r>
      <w:r w:rsidR="00DF4291" w:rsidRPr="00091731">
        <w:rPr>
          <w:bCs/>
          <w:iCs/>
          <w:sz w:val="26"/>
          <w:szCs w:val="26"/>
        </w:rPr>
        <w:t>fter passing the pressure test, it is highly r</w:t>
      </w:r>
      <w:r w:rsidR="001A550E">
        <w:rPr>
          <w:bCs/>
          <w:iCs/>
          <w:sz w:val="26"/>
          <w:szCs w:val="26"/>
        </w:rPr>
        <w:t xml:space="preserve">ecommended that the four (4) PSI </w:t>
      </w:r>
      <w:r w:rsidR="0056550C">
        <w:rPr>
          <w:bCs/>
          <w:iCs/>
          <w:sz w:val="26"/>
          <w:szCs w:val="26"/>
        </w:rPr>
        <w:t xml:space="preserve"> be</w:t>
      </w:r>
      <w:r w:rsidR="00DF4291" w:rsidRPr="00091731">
        <w:rPr>
          <w:bCs/>
          <w:iCs/>
          <w:sz w:val="26"/>
          <w:szCs w:val="26"/>
        </w:rPr>
        <w:t xml:space="preserve"> maintained for a</w:t>
      </w:r>
      <w:r w:rsidR="0056550C">
        <w:rPr>
          <w:bCs/>
          <w:iCs/>
          <w:sz w:val="26"/>
          <w:szCs w:val="26"/>
        </w:rPr>
        <w:t xml:space="preserve">s long as possible or </w:t>
      </w:r>
      <w:r>
        <w:rPr>
          <w:bCs/>
          <w:iCs/>
          <w:sz w:val="26"/>
          <w:szCs w:val="26"/>
        </w:rPr>
        <w:t>until</w:t>
      </w:r>
      <w:r w:rsidR="00DF4291" w:rsidRPr="00091731">
        <w:rPr>
          <w:bCs/>
          <w:iCs/>
          <w:sz w:val="26"/>
          <w:szCs w:val="26"/>
        </w:rPr>
        <w:t xml:space="preserve"> time </w:t>
      </w:r>
      <w:r>
        <w:rPr>
          <w:bCs/>
          <w:iCs/>
          <w:sz w:val="26"/>
          <w:szCs w:val="26"/>
        </w:rPr>
        <w:t>for the</w:t>
      </w:r>
      <w:r w:rsidR="00DF4291" w:rsidRPr="00091731">
        <w:rPr>
          <w:bCs/>
          <w:iCs/>
          <w:sz w:val="26"/>
          <w:szCs w:val="26"/>
        </w:rPr>
        <w:t xml:space="preserve"> backfill.</w:t>
      </w:r>
    </w:p>
    <w:p w:rsidR="00DF4291" w:rsidRPr="00091731" w:rsidRDefault="0056550C" w:rsidP="0056550C">
      <w:pPr>
        <w:pStyle w:val="ListParagraph"/>
        <w:autoSpaceDE w:val="0"/>
        <w:autoSpaceDN w:val="0"/>
        <w:adjustRightInd w:val="0"/>
        <w:spacing w:line="264" w:lineRule="auto"/>
        <w:contextualSpacing w:val="0"/>
        <w:rPr>
          <w:bCs/>
          <w:sz w:val="26"/>
          <w:szCs w:val="26"/>
        </w:rPr>
      </w:pPr>
      <w:r w:rsidRPr="0056550C">
        <w:rPr>
          <w:b/>
          <w:bCs/>
          <w:sz w:val="26"/>
          <w:szCs w:val="26"/>
        </w:rPr>
        <w:t>BE AWARE:</w:t>
      </w:r>
      <w:r>
        <w:rPr>
          <w:bCs/>
          <w:sz w:val="26"/>
          <w:szCs w:val="26"/>
        </w:rPr>
        <w:t xml:space="preserve"> </w:t>
      </w:r>
      <w:r w:rsidR="00DF4291" w:rsidRPr="00091731">
        <w:rPr>
          <w:bCs/>
          <w:sz w:val="26"/>
          <w:szCs w:val="26"/>
        </w:rPr>
        <w:t xml:space="preserve">Your product warranty will be revoked if you Choose to skip the air integrity test outlined in your Copy of your product installation instructions. </w:t>
      </w:r>
      <w:r>
        <w:rPr>
          <w:bCs/>
          <w:sz w:val="26"/>
          <w:szCs w:val="26"/>
        </w:rPr>
        <w:t xml:space="preserve">The </w:t>
      </w:r>
      <w:r w:rsidRPr="00091731">
        <w:rPr>
          <w:bCs/>
          <w:sz w:val="26"/>
          <w:szCs w:val="26"/>
        </w:rPr>
        <w:t xml:space="preserve">pressure test </w:t>
      </w:r>
      <w:r w:rsidR="00DF4291" w:rsidRPr="00091731">
        <w:rPr>
          <w:b/>
          <w:bCs/>
          <w:iCs/>
          <w:sz w:val="26"/>
          <w:szCs w:val="26"/>
        </w:rPr>
        <w:t>MUST</w:t>
      </w:r>
      <w:r>
        <w:rPr>
          <w:b/>
          <w:bCs/>
          <w:iCs/>
          <w:sz w:val="26"/>
          <w:szCs w:val="26"/>
        </w:rPr>
        <w:t xml:space="preserve"> </w:t>
      </w:r>
      <w:r>
        <w:rPr>
          <w:bCs/>
          <w:iCs/>
          <w:sz w:val="26"/>
          <w:szCs w:val="26"/>
        </w:rPr>
        <w:t xml:space="preserve">be </w:t>
      </w:r>
      <w:r w:rsidR="00DF4291" w:rsidRPr="00091731">
        <w:rPr>
          <w:b/>
          <w:bCs/>
          <w:iCs/>
          <w:sz w:val="26"/>
          <w:szCs w:val="26"/>
        </w:rPr>
        <w:t xml:space="preserve"> </w:t>
      </w:r>
      <w:r w:rsidR="00DF4291" w:rsidRPr="00091731">
        <w:rPr>
          <w:bCs/>
          <w:sz w:val="26"/>
          <w:szCs w:val="26"/>
        </w:rPr>
        <w:t>complete</w:t>
      </w:r>
      <w:r>
        <w:rPr>
          <w:bCs/>
          <w:sz w:val="26"/>
          <w:szCs w:val="26"/>
        </w:rPr>
        <w:t xml:space="preserve">d </w:t>
      </w:r>
      <w:r w:rsidR="00DF4291" w:rsidRPr="00091731">
        <w:rPr>
          <w:bCs/>
          <w:sz w:val="26"/>
          <w:szCs w:val="26"/>
        </w:rPr>
        <w:t>prior to hydrostatic filling of the sumps.</w:t>
      </w:r>
    </w:p>
    <w:p w:rsidR="00DF4291" w:rsidRPr="00091731" w:rsidRDefault="00DF4291" w:rsidP="00DF4291">
      <w:pPr>
        <w:pStyle w:val="ListParagraph"/>
        <w:numPr>
          <w:ilvl w:val="0"/>
          <w:numId w:val="17"/>
        </w:numPr>
        <w:autoSpaceDE w:val="0"/>
        <w:autoSpaceDN w:val="0"/>
        <w:adjustRightInd w:val="0"/>
        <w:spacing w:line="264" w:lineRule="auto"/>
        <w:ind w:left="1440" w:hanging="720"/>
        <w:contextualSpacing w:val="0"/>
        <w:rPr>
          <w:rFonts w:ascii="ArialMT" w:hAnsi="ArialMT" w:cs="ArialMT"/>
          <w:sz w:val="26"/>
          <w:szCs w:val="26"/>
        </w:rPr>
      </w:pPr>
      <w:r w:rsidRPr="00091731">
        <w:rPr>
          <w:sz w:val="26"/>
          <w:szCs w:val="26"/>
        </w:rPr>
        <w:t>The Bravo Double Wall products ship from the factory with a combination gauge factory- installed and held under 20” of mercury / vacuum</w:t>
      </w:r>
      <w:r w:rsidRPr="00091731">
        <w:rPr>
          <w:rFonts w:ascii="ArialMT" w:hAnsi="ArialMT" w:cs="ArialMT"/>
          <w:sz w:val="26"/>
          <w:szCs w:val="26"/>
        </w:rPr>
        <w:t>.</w:t>
      </w:r>
    </w:p>
    <w:p w:rsidR="00DF4291" w:rsidRPr="00B54902" w:rsidRDefault="0056550C" w:rsidP="0056550C">
      <w:pPr>
        <w:pStyle w:val="Heading2"/>
        <w:numPr>
          <w:ilvl w:val="0"/>
          <w:numId w:val="0"/>
        </w:numPr>
        <w:ind w:left="720" w:hanging="720"/>
      </w:pPr>
      <w:bookmarkStart w:id="65" w:name="_Toc52892156"/>
      <w:bookmarkStart w:id="66" w:name="_Toc54103480"/>
      <w:r>
        <w:t>F.1 -</w:t>
      </w:r>
      <w:r>
        <w:tab/>
      </w:r>
      <w:r w:rsidR="001A550E">
        <w:t xml:space="preserve">After Passing </w:t>
      </w:r>
      <w:r w:rsidR="00DF4291" w:rsidRPr="00B54902">
        <w:t xml:space="preserve">Field Air </w:t>
      </w:r>
      <w:r w:rsidR="00DF4291" w:rsidRPr="001A550E">
        <w:t>Integrity</w:t>
      </w:r>
      <w:r w:rsidR="00DF4291" w:rsidRPr="00B54902">
        <w:t xml:space="preserve"> Test</w:t>
      </w:r>
      <w:bookmarkEnd w:id="65"/>
      <w:bookmarkEnd w:id="66"/>
      <w:r w:rsidR="00DF4291" w:rsidRPr="00B54902">
        <w:t xml:space="preserve"> </w:t>
      </w:r>
    </w:p>
    <w:p w:rsidR="00DF4291" w:rsidRPr="00907918" w:rsidRDefault="00DF4291" w:rsidP="0056550C">
      <w:pPr>
        <w:pStyle w:val="BodyText"/>
        <w:spacing w:line="266" w:lineRule="auto"/>
      </w:pPr>
      <w:r w:rsidRPr="00907918">
        <w:t>After the test is conducted per the Installation Instructions, and there are no signs of leaks, cut the permanently affixed pipe plug from the tubing connected</w:t>
      </w:r>
      <w:r w:rsidR="0056550C">
        <w:t xml:space="preserve"> to the side wall. See Figure 24</w:t>
      </w:r>
      <w:r w:rsidR="00BF279C">
        <w:t>.</w:t>
      </w:r>
      <w:r w:rsidRPr="00907918">
        <w:t xml:space="preserve"> This is </w:t>
      </w:r>
      <w:r w:rsidRPr="0056550C">
        <w:rPr>
          <w:b/>
        </w:rPr>
        <w:t>NOT</w:t>
      </w:r>
      <w:r w:rsidRPr="00907918">
        <w:t xml:space="preserve"> the tubing with the gauge connected to it.</w:t>
      </w:r>
    </w:p>
    <w:p w:rsidR="00907918" w:rsidRPr="00907918" w:rsidRDefault="0056550C" w:rsidP="0056550C">
      <w:pPr>
        <w:pStyle w:val="BodyText"/>
        <w:spacing w:before="120" w:line="266" w:lineRule="auto"/>
      </w:pPr>
      <w:r w:rsidRPr="0056550C">
        <w:rPr>
          <w:b/>
          <w:bCs/>
        </w:rPr>
        <w:t>F.2 -</w:t>
      </w:r>
      <w:r>
        <w:rPr>
          <w:bCs/>
        </w:rPr>
        <w:t xml:space="preserve"> </w:t>
      </w:r>
      <w:r w:rsidR="00907918" w:rsidRPr="00907918">
        <w:rPr>
          <w:bCs/>
        </w:rPr>
        <w:t>Connect the barb and ball</w:t>
      </w:r>
      <w:r w:rsidR="00907918" w:rsidRPr="00907918">
        <w:t xml:space="preserve">-valve assembly. (sold separately)  </w:t>
      </w:r>
      <w:r w:rsidR="00907918" w:rsidRPr="00907918">
        <w:rPr>
          <w:bCs/>
        </w:rPr>
        <w:t xml:space="preserve">A 36” length of clear tubing </w:t>
      </w:r>
      <w:r w:rsidR="00907918" w:rsidRPr="00907918">
        <w:t xml:space="preserve">is factory installed to the barb-and-ball-valve assembly.  </w:t>
      </w:r>
    </w:p>
    <w:p w:rsidR="00DF4291" w:rsidRDefault="00DF4291" w:rsidP="00DF4291">
      <w:pPr>
        <w:adjustRightInd w:val="0"/>
        <w:rPr>
          <w:sz w:val="28"/>
          <w:szCs w:val="28"/>
        </w:rPr>
      </w:pPr>
    </w:p>
    <w:p w:rsidR="00DF4291" w:rsidRDefault="00E70AA3" w:rsidP="00DF4291">
      <w:pPr>
        <w:keepNext/>
        <w:adjustRightInd w:val="0"/>
        <w:jc w:val="center"/>
      </w:pPr>
      <w:r w:rsidRPr="00E70AA3">
        <w:rPr>
          <w:noProof/>
          <w:sz w:val="28"/>
          <w:szCs w:val="28"/>
        </w:rPr>
        <w:pict>
          <v:shape id="_x0000_s1048" type="#_x0000_t202" style="position:absolute;left:0;text-align:left;margin-left:206.35pt;margin-top:77.2pt;width:82.05pt;height:59.8pt;z-index:251669504" stroked="f">
            <v:textbox style="mso-next-textbox:#_x0000_s1048">
              <w:txbxContent>
                <w:p w:rsidR="000C5220" w:rsidRPr="003A0F1C" w:rsidRDefault="000C5220" w:rsidP="00DF4291">
                  <w:r w:rsidRPr="003A0F1C">
                    <w:t>Connect the Assembly to the tubing</w:t>
                  </w:r>
                </w:p>
              </w:txbxContent>
            </v:textbox>
          </v:shape>
        </w:pict>
      </w:r>
      <w:r w:rsidRPr="00E70AA3">
        <w:rPr>
          <w:noProof/>
          <w:sz w:val="28"/>
          <w:szCs w:val="28"/>
        </w:rPr>
        <w:pict>
          <v:shape id="_x0000_s1047" type="#_x0000_t202" style="position:absolute;left:0;text-align:left;margin-left:24.25pt;margin-top:13.15pt;width:107.6pt;height:53.2pt;z-index:251668480" stroked="f">
            <v:textbox style="mso-next-textbox:#_x0000_s1047">
              <w:txbxContent>
                <w:p w:rsidR="000C5220" w:rsidRDefault="000C5220" w:rsidP="003A0F1C">
                  <w:pPr>
                    <w:spacing w:before="0" w:line="240" w:lineRule="auto"/>
                  </w:pPr>
                  <w:r>
                    <w:t>Cut the plug end</w:t>
                  </w:r>
                </w:p>
                <w:p w:rsidR="000C5220" w:rsidRDefault="000C5220" w:rsidP="003A0F1C">
                  <w:pPr>
                    <w:spacing w:before="0" w:line="240" w:lineRule="auto"/>
                  </w:pPr>
                  <w:r>
                    <w:t xml:space="preserve"> off the tubing</w:t>
                  </w:r>
                </w:p>
              </w:txbxContent>
            </v:textbox>
          </v:shape>
        </w:pict>
      </w:r>
      <w:r w:rsidRPr="00E70AA3">
        <w:rPr>
          <w:noProof/>
          <w:sz w:val="28"/>
          <w:szCs w:val="28"/>
        </w:rPr>
        <w:pict>
          <v:shapetype id="_x0000_t32" coordsize="21600,21600" o:spt="32" o:oned="t" path="m,l21600,21600e" filled="f">
            <v:path arrowok="t" fillok="f" o:connecttype="none"/>
            <o:lock v:ext="edit" shapetype="t"/>
          </v:shapetype>
          <v:shape id="_x0000_s1049" type="#_x0000_t32" style="position:absolute;left:0;text-align:left;margin-left:189.6pt;margin-top:66.35pt;width:25.65pt;height:19.7pt;flip:x;z-index:251670528" o:connectortype="straight">
            <v:stroke endarrow="block"/>
          </v:shape>
        </w:pict>
      </w:r>
      <w:r w:rsidRPr="00E70AA3">
        <w:rPr>
          <w:noProof/>
          <w:sz w:val="28"/>
          <w:szCs w:val="28"/>
        </w:rPr>
        <w:pict>
          <v:shape id="_x0000_s1046" type="#_x0000_t202" style="position:absolute;left:0;text-align:left;margin-left:328.2pt;margin-top:13.15pt;width:116.35pt;height:47.2pt;z-index:251667456" stroked="f">
            <v:textbox style="mso-next-textbox:#_x0000_s1046">
              <w:txbxContent>
                <w:p w:rsidR="000C5220" w:rsidRDefault="000C5220" w:rsidP="00DF4291">
                  <w:r>
                    <w:t xml:space="preserve"> Barb and Ball Valve Assembly</w:t>
                  </w:r>
                </w:p>
              </w:txbxContent>
            </v:textbox>
          </v:shape>
        </w:pict>
      </w:r>
      <w:r w:rsidR="00DF4291">
        <w:rPr>
          <w:noProof/>
          <w:sz w:val="28"/>
          <w:szCs w:val="28"/>
        </w:rPr>
        <w:drawing>
          <wp:inline distT="0" distB="0" distL="0" distR="0">
            <wp:extent cx="3427303" cy="2913321"/>
            <wp:effectExtent l="19050" t="0" r="1697" b="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3432835" cy="2918023"/>
                    </a:xfrm>
                    <a:prstGeom prst="rect">
                      <a:avLst/>
                    </a:prstGeom>
                    <a:noFill/>
                    <a:ln w="9525">
                      <a:noFill/>
                      <a:miter lim="800000"/>
                      <a:headEnd/>
                      <a:tailEnd/>
                    </a:ln>
                  </pic:spPr>
                </pic:pic>
              </a:graphicData>
            </a:graphic>
          </wp:inline>
        </w:drawing>
      </w:r>
    </w:p>
    <w:p w:rsidR="00DF4291" w:rsidRPr="00E64E79" w:rsidRDefault="00DF4291" w:rsidP="00DF4291">
      <w:pPr>
        <w:pStyle w:val="Caption"/>
        <w:jc w:val="center"/>
        <w:rPr>
          <w:color w:val="auto"/>
          <w:sz w:val="24"/>
        </w:rPr>
      </w:pPr>
      <w:bookmarkStart w:id="67" w:name="_Toc52892095"/>
      <w:bookmarkStart w:id="68" w:name="_Toc54103512"/>
      <w:r w:rsidRPr="00E64E79">
        <w:rPr>
          <w:color w:val="auto"/>
          <w:sz w:val="24"/>
        </w:rPr>
        <w:t xml:space="preserve">Figure </w:t>
      </w:r>
      <w:r w:rsidR="00E70AA3">
        <w:rPr>
          <w:color w:val="auto"/>
          <w:sz w:val="24"/>
        </w:rPr>
        <w:fldChar w:fldCharType="begin"/>
      </w:r>
      <w:r w:rsidR="00B65E84">
        <w:rPr>
          <w:color w:val="auto"/>
          <w:sz w:val="24"/>
        </w:rPr>
        <w:instrText xml:space="preserve"> SEQ Figure \* ARABIC </w:instrText>
      </w:r>
      <w:r w:rsidR="00E70AA3">
        <w:rPr>
          <w:color w:val="auto"/>
          <w:sz w:val="24"/>
        </w:rPr>
        <w:fldChar w:fldCharType="separate"/>
      </w:r>
      <w:r w:rsidR="00333D88">
        <w:rPr>
          <w:noProof/>
          <w:color w:val="auto"/>
          <w:sz w:val="24"/>
        </w:rPr>
        <w:t>25</w:t>
      </w:r>
      <w:r w:rsidR="00E70AA3">
        <w:rPr>
          <w:color w:val="auto"/>
          <w:sz w:val="24"/>
        </w:rPr>
        <w:fldChar w:fldCharType="end"/>
      </w:r>
      <w:r w:rsidRPr="00E64E79">
        <w:rPr>
          <w:color w:val="auto"/>
          <w:sz w:val="24"/>
        </w:rPr>
        <w:t>: Field Air Integrity</w:t>
      </w:r>
      <w:bookmarkEnd w:id="67"/>
      <w:bookmarkEnd w:id="68"/>
    </w:p>
    <w:p w:rsidR="00907918" w:rsidRDefault="00907918" w:rsidP="0056550C">
      <w:pPr>
        <w:pStyle w:val="BodyText"/>
        <w:spacing w:before="120"/>
        <w:rPr>
          <w:sz w:val="28"/>
          <w:szCs w:val="28"/>
        </w:rPr>
      </w:pPr>
      <w:r>
        <w:t xml:space="preserve">After the penetration fittings have been installed, the vacuum has been lost. Pressure/soap tests should have been conducted prior to filling the sumps with </w:t>
      </w:r>
      <w:r w:rsidR="0056550C">
        <w:t xml:space="preserve">liquid.. </w:t>
      </w:r>
      <w:r>
        <w:t>Close off the ball valve and prepare the Venturi Vacuum Generator and air supply to be used to fill Sump with liquid</w:t>
      </w:r>
    </w:p>
    <w:p w:rsidR="00DF4291" w:rsidRDefault="0056550C" w:rsidP="0056550C">
      <w:pPr>
        <w:pStyle w:val="BodyText"/>
        <w:spacing w:before="120"/>
      </w:pPr>
      <w:r w:rsidRPr="0056550C">
        <w:rPr>
          <w:b/>
        </w:rPr>
        <w:lastRenderedPageBreak/>
        <w:t>F.3 -</w:t>
      </w:r>
      <w:r>
        <w:t xml:space="preserve"> P</w:t>
      </w:r>
      <w:r w:rsidR="00DF4291" w:rsidRPr="00C34CE0">
        <w:rPr>
          <w:bCs/>
        </w:rPr>
        <w:t>rime the open ended 36” length of clear tubing</w:t>
      </w:r>
      <w:r w:rsidR="00D7395B">
        <w:rPr>
          <w:bCs/>
        </w:rPr>
        <w:t xml:space="preserve"> </w:t>
      </w:r>
      <w:r w:rsidR="00DF4291" w:rsidRPr="00C34CE0">
        <w:t xml:space="preserve">with provided Interstitial Fluid. </w:t>
      </w:r>
      <w:r w:rsidR="00DF4291" w:rsidRPr="00C34CE0">
        <w:rPr>
          <w:rFonts w:ascii="Arial-BoldMT" w:hAnsi="Arial-BoldMT" w:cs="Arial-BoldMT"/>
          <w:bCs/>
          <w:szCs w:val="32"/>
        </w:rPr>
        <w:t>part # IMF-1</w:t>
      </w:r>
      <w:r w:rsidR="00DF4291">
        <w:rPr>
          <w:rFonts w:ascii="Arial-BoldMT" w:hAnsi="Arial-BoldMT" w:cs="Arial-BoldMT"/>
          <w:bCs/>
          <w:szCs w:val="32"/>
        </w:rPr>
        <w:t xml:space="preserve"> </w:t>
      </w:r>
      <w:r w:rsidR="00DF4291" w:rsidRPr="00C34CE0">
        <w:rPr>
          <w:rFonts w:ascii="Arial-BoldMT" w:hAnsi="Arial-BoldMT" w:cs="Arial-BoldMT"/>
          <w:bCs/>
          <w:szCs w:val="32"/>
        </w:rPr>
        <w:t>GAL</w:t>
      </w:r>
      <w:r w:rsidR="00DF4291" w:rsidRPr="00C34CE0">
        <w:rPr>
          <w:rFonts w:ascii="Arial-BoldMT" w:hAnsi="Arial-BoldMT" w:cs="Arial-BoldMT"/>
          <w:b/>
          <w:bCs/>
          <w:szCs w:val="32"/>
        </w:rPr>
        <w:t xml:space="preserve"> </w:t>
      </w:r>
      <w:r w:rsidR="00DF4291" w:rsidRPr="00C34CE0">
        <w:t>Use a liquid funnel.</w:t>
      </w:r>
      <w:r>
        <w:t xml:space="preserve"> See Figures 25 and 26.</w:t>
      </w:r>
    </w:p>
    <w:p w:rsidR="00DF4291" w:rsidRDefault="00DF4291" w:rsidP="00DF4291">
      <w:pPr>
        <w:adjustRightInd w:val="0"/>
        <w:rPr>
          <w:sz w:val="28"/>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4050"/>
      </w:tblGrid>
      <w:tr w:rsidR="00DF4291" w:rsidTr="000D6926">
        <w:tc>
          <w:tcPr>
            <w:tcW w:w="3798" w:type="dxa"/>
          </w:tcPr>
          <w:p w:rsidR="00DF4291" w:rsidRDefault="00DF4291" w:rsidP="000D6926">
            <w:pPr>
              <w:keepNext/>
              <w:adjustRightInd w:val="0"/>
            </w:pPr>
            <w:r w:rsidRPr="00B65D1B">
              <w:rPr>
                <w:noProof/>
                <w:sz w:val="28"/>
                <w:szCs w:val="30"/>
              </w:rPr>
              <w:drawing>
                <wp:inline distT="0" distB="0" distL="0" distR="0">
                  <wp:extent cx="1426978" cy="1675627"/>
                  <wp:effectExtent l="19050" t="0" r="1772"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1431651" cy="1681115"/>
                          </a:xfrm>
                          <a:prstGeom prst="rect">
                            <a:avLst/>
                          </a:prstGeom>
                          <a:noFill/>
                          <a:ln w="9525">
                            <a:noFill/>
                            <a:miter lim="800000"/>
                            <a:headEnd/>
                            <a:tailEnd/>
                          </a:ln>
                        </pic:spPr>
                      </pic:pic>
                    </a:graphicData>
                  </a:graphic>
                </wp:inline>
              </w:drawing>
            </w:r>
          </w:p>
          <w:p w:rsidR="00DF4291" w:rsidRPr="00444FCF" w:rsidRDefault="00DF4291" w:rsidP="000D6926">
            <w:pPr>
              <w:pStyle w:val="Caption"/>
              <w:spacing w:after="120"/>
              <w:rPr>
                <w:color w:val="auto"/>
                <w:sz w:val="28"/>
                <w:szCs w:val="30"/>
              </w:rPr>
            </w:pPr>
            <w:bookmarkStart w:id="69" w:name="_Toc52892096"/>
            <w:bookmarkStart w:id="70" w:name="_Toc54103513"/>
            <w:r w:rsidRPr="00444FCF">
              <w:rPr>
                <w:color w:val="auto"/>
                <w:sz w:val="24"/>
              </w:rPr>
              <w:t xml:space="preserve">Figure </w:t>
            </w:r>
            <w:r w:rsidR="00E70AA3">
              <w:rPr>
                <w:color w:val="auto"/>
                <w:sz w:val="24"/>
              </w:rPr>
              <w:fldChar w:fldCharType="begin"/>
            </w:r>
            <w:r w:rsidR="00B65E84">
              <w:rPr>
                <w:color w:val="auto"/>
                <w:sz w:val="24"/>
              </w:rPr>
              <w:instrText xml:space="preserve"> SEQ Figure \* ARABIC </w:instrText>
            </w:r>
            <w:r w:rsidR="00E70AA3">
              <w:rPr>
                <w:color w:val="auto"/>
                <w:sz w:val="24"/>
              </w:rPr>
              <w:fldChar w:fldCharType="separate"/>
            </w:r>
            <w:r w:rsidR="00333D88">
              <w:rPr>
                <w:noProof/>
                <w:color w:val="auto"/>
                <w:sz w:val="24"/>
              </w:rPr>
              <w:t>26</w:t>
            </w:r>
            <w:r w:rsidR="00E70AA3">
              <w:rPr>
                <w:color w:val="auto"/>
                <w:sz w:val="24"/>
              </w:rPr>
              <w:fldChar w:fldCharType="end"/>
            </w:r>
            <w:r w:rsidRPr="00444FCF">
              <w:rPr>
                <w:color w:val="auto"/>
                <w:sz w:val="24"/>
              </w:rPr>
              <w:t>: Liquid Funnel</w:t>
            </w:r>
            <w:bookmarkEnd w:id="69"/>
            <w:bookmarkEnd w:id="70"/>
          </w:p>
        </w:tc>
        <w:tc>
          <w:tcPr>
            <w:tcW w:w="4050" w:type="dxa"/>
          </w:tcPr>
          <w:p w:rsidR="00DF4291" w:rsidRDefault="00DF4291" w:rsidP="000D6926">
            <w:pPr>
              <w:keepNext/>
              <w:adjustRightInd w:val="0"/>
            </w:pPr>
            <w:r w:rsidRPr="00B65D1B">
              <w:rPr>
                <w:noProof/>
                <w:sz w:val="28"/>
                <w:szCs w:val="30"/>
              </w:rPr>
              <w:drawing>
                <wp:inline distT="0" distB="0" distL="0" distR="0">
                  <wp:extent cx="1809750" cy="1687939"/>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1812842" cy="1690823"/>
                          </a:xfrm>
                          <a:prstGeom prst="rect">
                            <a:avLst/>
                          </a:prstGeom>
                          <a:noFill/>
                          <a:ln w="9525">
                            <a:noFill/>
                            <a:miter lim="800000"/>
                            <a:headEnd/>
                            <a:tailEnd/>
                          </a:ln>
                        </pic:spPr>
                      </pic:pic>
                    </a:graphicData>
                  </a:graphic>
                </wp:inline>
              </w:drawing>
            </w:r>
          </w:p>
          <w:p w:rsidR="00DF4291" w:rsidRPr="00444FCF" w:rsidRDefault="00DF4291" w:rsidP="000D6926">
            <w:pPr>
              <w:pStyle w:val="Caption"/>
              <w:spacing w:after="120"/>
              <w:rPr>
                <w:color w:val="auto"/>
                <w:sz w:val="28"/>
                <w:szCs w:val="30"/>
              </w:rPr>
            </w:pPr>
            <w:bookmarkStart w:id="71" w:name="_Toc52892097"/>
            <w:bookmarkStart w:id="72" w:name="_Toc54103514"/>
            <w:r w:rsidRPr="00444FCF">
              <w:rPr>
                <w:color w:val="auto"/>
                <w:sz w:val="24"/>
              </w:rPr>
              <w:t xml:space="preserve">Figure </w:t>
            </w:r>
            <w:r w:rsidR="00E70AA3">
              <w:rPr>
                <w:color w:val="auto"/>
                <w:sz w:val="24"/>
              </w:rPr>
              <w:fldChar w:fldCharType="begin"/>
            </w:r>
            <w:r w:rsidR="00B65E84">
              <w:rPr>
                <w:color w:val="auto"/>
                <w:sz w:val="24"/>
              </w:rPr>
              <w:instrText xml:space="preserve"> SEQ Figure \* ARABIC </w:instrText>
            </w:r>
            <w:r w:rsidR="00E70AA3">
              <w:rPr>
                <w:color w:val="auto"/>
                <w:sz w:val="24"/>
              </w:rPr>
              <w:fldChar w:fldCharType="separate"/>
            </w:r>
            <w:r w:rsidR="00333D88">
              <w:rPr>
                <w:noProof/>
                <w:color w:val="auto"/>
                <w:sz w:val="24"/>
              </w:rPr>
              <w:t>27</w:t>
            </w:r>
            <w:r w:rsidR="00E70AA3">
              <w:rPr>
                <w:color w:val="auto"/>
                <w:sz w:val="24"/>
              </w:rPr>
              <w:fldChar w:fldCharType="end"/>
            </w:r>
            <w:r w:rsidRPr="00444FCF">
              <w:rPr>
                <w:color w:val="auto"/>
                <w:sz w:val="24"/>
              </w:rPr>
              <w:t>: Ball Valve</w:t>
            </w:r>
            <w:bookmarkEnd w:id="71"/>
            <w:bookmarkEnd w:id="72"/>
          </w:p>
        </w:tc>
      </w:tr>
    </w:tbl>
    <w:p w:rsidR="00DF4291" w:rsidRDefault="00DF4291" w:rsidP="003F46E3">
      <w:pPr>
        <w:pStyle w:val="BodyText"/>
        <w:spacing w:after="120"/>
        <w:ind w:left="1890" w:hanging="1890"/>
        <w:rPr>
          <w:bCs/>
          <w:szCs w:val="26"/>
        </w:rPr>
      </w:pPr>
      <w:r w:rsidRPr="00B65D1B">
        <w:rPr>
          <w:b/>
          <w:sz w:val="36"/>
          <w:szCs w:val="30"/>
        </w:rPr>
        <w:t>CAUTION:</w:t>
      </w:r>
      <w:r w:rsidRPr="00B65D1B">
        <w:rPr>
          <w:sz w:val="36"/>
          <w:szCs w:val="30"/>
        </w:rPr>
        <w:t xml:space="preserve"> </w:t>
      </w:r>
      <w:r w:rsidRPr="00BF34BB">
        <w:rPr>
          <w:b/>
        </w:rPr>
        <w:t xml:space="preserve">Filling Bravo Systems Double Wall Products with brine (saline) solution will void the product warranty. Use only Bravo-Supplied Interstitial Fluid, part # </w:t>
      </w:r>
      <w:r w:rsidRPr="00BF34BB">
        <w:rPr>
          <w:b/>
          <w:bCs/>
          <w:szCs w:val="26"/>
        </w:rPr>
        <w:t>IMF-1GAL.</w:t>
      </w:r>
    </w:p>
    <w:p w:rsidR="00D7395B" w:rsidRPr="000762F3" w:rsidRDefault="00D7395B" w:rsidP="00BF279C">
      <w:pPr>
        <w:pStyle w:val="BodyText"/>
        <w:spacing w:after="120"/>
        <w:rPr>
          <w:szCs w:val="26"/>
        </w:rPr>
      </w:pPr>
      <w:r>
        <w:t xml:space="preserve"> </w:t>
      </w:r>
      <w:r w:rsidRPr="000762F3">
        <w:t xml:space="preserve">After liquid fill, conduct the Advanced Leak Detection </w:t>
      </w:r>
      <w:r w:rsidR="0056550C">
        <w:t>Procedure detailed in Section 8.</w:t>
      </w:r>
      <w:r w:rsidRPr="000762F3">
        <w:t xml:space="preserve"> Cut the ball valve assembly from its tubing and connect open end of tubing to Primary manometer, detailed in Sections 5. Also unthread the Gauge Assembly  and use provided PVC threaded plug to close off</w:t>
      </w:r>
      <w:r w:rsidR="0056550C">
        <w:t xml:space="preserve"> the</w:t>
      </w:r>
      <w:r w:rsidRPr="000762F3">
        <w:t xml:space="preserve"> open </w:t>
      </w:r>
      <w:r w:rsidR="0056550C">
        <w:t>test port fitting.</w:t>
      </w:r>
    </w:p>
    <w:p w:rsidR="00DF4291" w:rsidRPr="000762F3" w:rsidRDefault="0056550C" w:rsidP="00BF279C">
      <w:pPr>
        <w:pStyle w:val="BodyText"/>
        <w:spacing w:after="120"/>
      </w:pPr>
      <w:r w:rsidRPr="0056550C">
        <w:rPr>
          <w:b/>
        </w:rPr>
        <w:t>F.4 -</w:t>
      </w:r>
      <w:r>
        <w:t xml:space="preserve"> </w:t>
      </w:r>
      <w:r w:rsidR="00DF4291" w:rsidRPr="000762F3">
        <w:t xml:space="preserve">After filling the tubing all the way to the ball </w:t>
      </w:r>
      <w:r w:rsidR="00D7395B" w:rsidRPr="000762F3">
        <w:t>valve, insert open end into the</w:t>
      </w:r>
      <w:r w:rsidR="00DF4291" w:rsidRPr="000762F3">
        <w:t xml:space="preserve"> liquid source. (5 gallon bucket filled with flui</w:t>
      </w:r>
      <w:r>
        <w:t>d is recommended.) See Figure 27.</w:t>
      </w:r>
    </w:p>
    <w:p w:rsidR="00DF4291" w:rsidRDefault="0056550C" w:rsidP="00BF279C">
      <w:pPr>
        <w:pStyle w:val="BodyText"/>
        <w:spacing w:after="120"/>
      </w:pPr>
      <w:bookmarkStart w:id="73" w:name="_Toc52891067"/>
      <w:bookmarkStart w:id="74" w:name="_Toc52892160"/>
      <w:bookmarkStart w:id="75" w:name="_Toc52891068"/>
      <w:bookmarkStart w:id="76" w:name="_Toc52892161"/>
      <w:bookmarkStart w:id="77" w:name="_Toc52891069"/>
      <w:bookmarkStart w:id="78" w:name="_Toc52892162"/>
      <w:bookmarkStart w:id="79" w:name="_Toc52891070"/>
      <w:bookmarkStart w:id="80" w:name="_Toc52892163"/>
      <w:bookmarkStart w:id="81" w:name="_Toc52891071"/>
      <w:bookmarkStart w:id="82" w:name="_Toc52892164"/>
      <w:bookmarkStart w:id="83" w:name="_Toc52891072"/>
      <w:bookmarkStart w:id="84" w:name="_Toc52892165"/>
      <w:bookmarkStart w:id="85" w:name="_Toc52891073"/>
      <w:bookmarkStart w:id="86" w:name="_Toc52892166"/>
      <w:bookmarkStart w:id="87" w:name="_Toc52891074"/>
      <w:bookmarkStart w:id="88" w:name="_Toc52892167"/>
      <w:bookmarkStart w:id="89" w:name="_Toc52891075"/>
      <w:bookmarkStart w:id="90" w:name="_Toc5289216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b/>
        </w:rPr>
        <w:t xml:space="preserve">F.5 - </w:t>
      </w:r>
      <w:r>
        <w:t xml:space="preserve"> </w:t>
      </w:r>
      <w:r w:rsidR="00DF4291">
        <w:t xml:space="preserve">When ready, pull vacuum using the Venturi Vacuum Assembly (sold separately) to 20 Inches of mercury. Then </w:t>
      </w:r>
      <w:r w:rsidR="00DF4291">
        <w:rPr>
          <w:rFonts w:ascii="Arial-BoldMT" w:hAnsi="Arial-BoldMT" w:cs="Arial-BoldMT"/>
          <w:b/>
          <w:bCs/>
        </w:rPr>
        <w:t xml:space="preserve">SLOWLY </w:t>
      </w:r>
      <w:r w:rsidR="00DF4291">
        <w:t>open ball valve and allow Interstitial fluid to flow freely into the system at a rate of about 2</w:t>
      </w:r>
      <w:r w:rsidR="00BF279C">
        <w:t xml:space="preserve"> gallons a minute. See Figure 12.</w:t>
      </w:r>
    </w:p>
    <w:p w:rsidR="00DF4291" w:rsidRDefault="00CB71EF" w:rsidP="00BF279C">
      <w:pPr>
        <w:pStyle w:val="BodyText"/>
      </w:pPr>
      <w:r w:rsidRPr="00CB71EF">
        <w:rPr>
          <w:b/>
          <w:sz w:val="28"/>
        </w:rPr>
        <w:t>IMPORTANT:</w:t>
      </w:r>
      <w:r w:rsidRPr="00CB71EF">
        <w:rPr>
          <w:sz w:val="28"/>
        </w:rPr>
        <w:t xml:space="preserve"> </w:t>
      </w:r>
      <w:r w:rsidR="00BF279C">
        <w:rPr>
          <w:sz w:val="28"/>
        </w:rPr>
        <w:t xml:space="preserve"> O</w:t>
      </w:r>
      <w:r>
        <w:rPr>
          <w:sz w:val="28"/>
        </w:rPr>
        <w:t xml:space="preserve">pen the ball valve </w:t>
      </w:r>
      <w:r>
        <w:t>SLOWLY.</w:t>
      </w:r>
    </w:p>
    <w:p w:rsidR="00DF4291" w:rsidRPr="00DE3910" w:rsidRDefault="00CB71EF" w:rsidP="00BF279C">
      <w:pPr>
        <w:pStyle w:val="BodyText"/>
      </w:pPr>
      <w:r w:rsidRPr="00DE3910">
        <w:t xml:space="preserve">Stop Pulling </w:t>
      </w:r>
      <w:r w:rsidR="00DF4291">
        <w:t xml:space="preserve">vacuum </w:t>
      </w:r>
      <w:r w:rsidR="00DF4291" w:rsidRPr="00DE3910">
        <w:t xml:space="preserve">when the liquid is 2-3 inches from the very top of the interstitial space / test port. </w:t>
      </w:r>
      <w:r w:rsidR="00DF4291">
        <w:t>T</w:t>
      </w:r>
      <w:r w:rsidR="00DF4291" w:rsidRPr="00DE3910">
        <w:t>his is easily visible while filling the doublewall product.</w:t>
      </w:r>
    </w:p>
    <w:p w:rsidR="00DF4291" w:rsidRDefault="00DF4291" w:rsidP="00DF4291">
      <w:pPr>
        <w:pStyle w:val="BodyText"/>
      </w:pPr>
    </w:p>
    <w:p w:rsidR="00BF279C" w:rsidRDefault="00BF279C" w:rsidP="00DF4291">
      <w:pPr>
        <w:pStyle w:val="BodyText"/>
      </w:pPr>
    </w:p>
    <w:p w:rsidR="00BF279C" w:rsidRPr="00BF279C" w:rsidRDefault="00BF279C" w:rsidP="00BF279C"/>
    <w:p w:rsidR="00BF279C" w:rsidRDefault="00BF279C" w:rsidP="00BF279C"/>
    <w:p w:rsidR="00DF4291" w:rsidRPr="00BF279C" w:rsidRDefault="00BF279C" w:rsidP="00BF279C">
      <w:pPr>
        <w:tabs>
          <w:tab w:val="left" w:pos="9126"/>
        </w:tabs>
      </w:pPr>
      <w:r>
        <w:tab/>
      </w:r>
    </w:p>
    <w:p w:rsidR="00DF4291" w:rsidRDefault="00E70AA3" w:rsidP="00DF4291">
      <w:pPr>
        <w:pStyle w:val="BodyText"/>
        <w:keepNext/>
        <w:jc w:val="center"/>
      </w:pPr>
      <w:r>
        <w:rPr>
          <w:noProof/>
        </w:rPr>
        <w:lastRenderedPageBreak/>
        <w:pict>
          <v:shape id="_x0000_s1057" type="#_x0000_t202" style="position:absolute;left:0;text-align:left;margin-left:16.5pt;margin-top:209.05pt;width:60pt;height:26.25pt;z-index:251678720">
            <v:textbox>
              <w:txbxContent>
                <w:p w:rsidR="000C5220" w:rsidRPr="00BF34BB" w:rsidRDefault="000C5220">
                  <w:pPr>
                    <w:rPr>
                      <w:sz w:val="18"/>
                    </w:rPr>
                  </w:pPr>
                  <w:r>
                    <w:rPr>
                      <w:sz w:val="18"/>
                    </w:rPr>
                    <w:t xml:space="preserve"> </w:t>
                  </w:r>
                  <w:r w:rsidRPr="00BF34BB">
                    <w:t>Bucket</w:t>
                  </w:r>
                </w:p>
              </w:txbxContent>
            </v:textbox>
          </v:shape>
        </w:pict>
      </w:r>
      <w:r>
        <w:rPr>
          <w:noProof/>
        </w:rPr>
        <w:pict>
          <v:shape id="_x0000_s1056" type="#_x0000_t202" style="position:absolute;left:0;text-align:left;margin-left:189.75pt;margin-top:11.05pt;width:113.25pt;height:42.75pt;z-index:251677696" stroked="f">
            <v:textbox>
              <w:txbxContent>
                <w:p w:rsidR="000C5220" w:rsidRPr="00424E28" w:rsidRDefault="000C5220" w:rsidP="00CB71EF">
                  <w:pPr>
                    <w:spacing w:before="0"/>
                    <w:rPr>
                      <w:sz w:val="20"/>
                    </w:rPr>
                  </w:pPr>
                  <w:r w:rsidRPr="00424E28">
                    <w:rPr>
                      <w:sz w:val="20"/>
                    </w:rPr>
                    <w:t>Barb &amp; Ball</w:t>
                  </w:r>
                </w:p>
                <w:p w:rsidR="000C5220" w:rsidRPr="00424E28" w:rsidRDefault="000C5220" w:rsidP="00CB71EF">
                  <w:pPr>
                    <w:spacing w:before="0"/>
                    <w:rPr>
                      <w:sz w:val="20"/>
                    </w:rPr>
                  </w:pPr>
                  <w:r w:rsidRPr="00424E28">
                    <w:rPr>
                      <w:sz w:val="20"/>
                    </w:rPr>
                    <w:t xml:space="preserve"> Valve Assembly</w:t>
                  </w:r>
                </w:p>
              </w:txbxContent>
            </v:textbox>
          </v:shape>
        </w:pict>
      </w:r>
      <w:r w:rsidR="00DF4291">
        <w:rPr>
          <w:noProof/>
        </w:rPr>
        <w:drawing>
          <wp:inline distT="0" distB="0" distL="0" distR="0">
            <wp:extent cx="5664835" cy="4465320"/>
            <wp:effectExtent l="1905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5664835" cy="4465320"/>
                    </a:xfrm>
                    <a:prstGeom prst="rect">
                      <a:avLst/>
                    </a:prstGeom>
                    <a:noFill/>
                    <a:ln w="9525">
                      <a:noFill/>
                      <a:miter lim="800000"/>
                      <a:headEnd/>
                      <a:tailEnd/>
                    </a:ln>
                  </pic:spPr>
                </pic:pic>
              </a:graphicData>
            </a:graphic>
          </wp:inline>
        </w:drawing>
      </w:r>
    </w:p>
    <w:p w:rsidR="00DF4291" w:rsidRPr="00E64E79" w:rsidRDefault="00DF4291" w:rsidP="00DF4291">
      <w:pPr>
        <w:pStyle w:val="Caption"/>
        <w:jc w:val="center"/>
        <w:rPr>
          <w:color w:val="auto"/>
          <w:sz w:val="24"/>
        </w:rPr>
      </w:pPr>
      <w:bookmarkStart w:id="91" w:name="_Toc52892098"/>
      <w:bookmarkStart w:id="92" w:name="_Toc54103515"/>
      <w:r w:rsidRPr="00E64E79">
        <w:rPr>
          <w:color w:val="auto"/>
          <w:sz w:val="24"/>
        </w:rPr>
        <w:t xml:space="preserve">Figure </w:t>
      </w:r>
      <w:r w:rsidR="00E70AA3">
        <w:rPr>
          <w:color w:val="auto"/>
          <w:sz w:val="24"/>
        </w:rPr>
        <w:fldChar w:fldCharType="begin"/>
      </w:r>
      <w:r w:rsidR="00B65E84">
        <w:rPr>
          <w:color w:val="auto"/>
          <w:sz w:val="24"/>
        </w:rPr>
        <w:instrText xml:space="preserve"> SEQ Figure \* ARABIC </w:instrText>
      </w:r>
      <w:r w:rsidR="00E70AA3">
        <w:rPr>
          <w:color w:val="auto"/>
          <w:sz w:val="24"/>
        </w:rPr>
        <w:fldChar w:fldCharType="separate"/>
      </w:r>
      <w:r w:rsidR="00333D88">
        <w:rPr>
          <w:noProof/>
          <w:color w:val="auto"/>
          <w:sz w:val="24"/>
        </w:rPr>
        <w:t>28</w:t>
      </w:r>
      <w:r w:rsidR="00E70AA3">
        <w:rPr>
          <w:color w:val="auto"/>
          <w:sz w:val="24"/>
        </w:rPr>
        <w:fldChar w:fldCharType="end"/>
      </w:r>
      <w:r w:rsidRPr="00E64E79">
        <w:rPr>
          <w:color w:val="auto"/>
          <w:sz w:val="24"/>
        </w:rPr>
        <w:t>: Pull Vacuum</w:t>
      </w:r>
      <w:bookmarkEnd w:id="91"/>
      <w:bookmarkEnd w:id="92"/>
    </w:p>
    <w:p w:rsidR="00DF4291" w:rsidRDefault="00DF4291" w:rsidP="000762F3">
      <w:pPr>
        <w:pStyle w:val="Heading1"/>
      </w:pPr>
      <w:bookmarkStart w:id="93" w:name="_Toc52892172"/>
      <w:bookmarkStart w:id="94" w:name="_Toc54103481"/>
      <w:r>
        <w:t>ADVANCED LEAK DETECTION PROCEDURE</w:t>
      </w:r>
      <w:bookmarkEnd w:id="93"/>
      <w:bookmarkEnd w:id="94"/>
    </w:p>
    <w:p w:rsidR="00DF4291" w:rsidRPr="00BF34BB" w:rsidRDefault="00DF4291" w:rsidP="00BF34BB">
      <w:pPr>
        <w:adjustRightInd w:val="0"/>
        <w:rPr>
          <w:rFonts w:ascii="Arial-BoldMT" w:hAnsi="Arial-BoldMT" w:cs="Arial-BoldMT"/>
          <w:b/>
          <w:bCs/>
          <w:sz w:val="30"/>
          <w:szCs w:val="36"/>
        </w:rPr>
      </w:pPr>
      <w:r w:rsidRPr="00B20EF2">
        <w:rPr>
          <w:rFonts w:ascii="Arial-BoldMT" w:hAnsi="Arial-BoldMT" w:cs="Arial-BoldMT"/>
          <w:b/>
          <w:bCs/>
          <w:sz w:val="30"/>
          <w:szCs w:val="36"/>
        </w:rPr>
        <w:t>A Bravo Systems Exclusive Detection Method</w:t>
      </w:r>
    </w:p>
    <w:p w:rsidR="00DF4291" w:rsidRDefault="0056550C" w:rsidP="00BF34BB">
      <w:pPr>
        <w:pStyle w:val="BodyText"/>
      </w:pPr>
      <w:r>
        <w:t xml:space="preserve">G.1 - </w:t>
      </w:r>
      <w:r w:rsidR="00DF4291">
        <w:t>Clear debris from the top open area of the DoubleWall Product and ensure that the</w:t>
      </w:r>
      <w:r>
        <w:t xml:space="preserve"> </w:t>
      </w:r>
      <w:r w:rsidR="00DF4291">
        <w:t>interior walls are clean of debris and visible.</w:t>
      </w:r>
    </w:p>
    <w:p w:rsidR="00DF4291" w:rsidRDefault="0056550C" w:rsidP="0056550C">
      <w:pPr>
        <w:pStyle w:val="BodyText"/>
        <w:spacing w:before="120"/>
      </w:pPr>
      <w:r>
        <w:t xml:space="preserve">G.2 - </w:t>
      </w:r>
      <w:r w:rsidR="00DF4291" w:rsidRPr="0048799B">
        <w:t>Apply Vacuum to the sealed interstitial space with the Venturi Vacuum Assembly, and</w:t>
      </w:r>
      <w:r>
        <w:t xml:space="preserve"> </w:t>
      </w:r>
      <w:r w:rsidR="00DF4291" w:rsidRPr="0048799B">
        <w:t xml:space="preserve">generate 20”-30” of vacuum for a MINIMUM </w:t>
      </w:r>
      <w:r w:rsidR="00DF4291">
        <w:t>of five (5)</w:t>
      </w:r>
      <w:r w:rsidR="00DF4291" w:rsidRPr="0048799B">
        <w:t xml:space="preserve"> minutes.</w:t>
      </w:r>
    </w:p>
    <w:p w:rsidR="00DF4291" w:rsidRDefault="00DF4291" w:rsidP="0056550C">
      <w:pPr>
        <w:pStyle w:val="BodyText"/>
        <w:spacing w:before="240"/>
        <w:ind w:left="1354" w:hanging="1354"/>
      </w:pPr>
      <w:r w:rsidRPr="00EB7260">
        <w:rPr>
          <w:b/>
        </w:rPr>
        <w:t>CAUTION:</w:t>
      </w:r>
      <w:r>
        <w:t xml:space="preserve"> </w:t>
      </w:r>
      <w:r w:rsidRPr="0056550C">
        <w:rPr>
          <w:b/>
        </w:rPr>
        <w:t>Check with your equipment manufacturers installation manuals for installation guidelines and/or equipment limits regarding vacuum and pressure levels.</w:t>
      </w:r>
    </w:p>
    <w:p w:rsidR="00DF4291" w:rsidRPr="000762F3" w:rsidRDefault="0056550C" w:rsidP="000762F3">
      <w:pPr>
        <w:pStyle w:val="BodyText"/>
        <w:spacing w:before="120"/>
      </w:pPr>
      <w:r>
        <w:t xml:space="preserve">G.3 - </w:t>
      </w:r>
      <w:r w:rsidR="000762F3">
        <w:t>As stated in the</w:t>
      </w:r>
      <w:r w:rsidR="00DF4291" w:rsidRPr="000762F3">
        <w:t xml:space="preserve"> Instructions, the liquid level is deliberately not filled to the very top</w:t>
      </w:r>
    </w:p>
    <w:p w:rsidR="0056550C" w:rsidRDefault="00DF4291" w:rsidP="000762F3">
      <w:pPr>
        <w:pStyle w:val="BodyText"/>
      </w:pPr>
      <w:r w:rsidRPr="000762F3">
        <w:t>of the interstitial space. This pocket of air is necessary to visually check the topmost level of liquid all the way around the Sump for indication of a leak.</w:t>
      </w:r>
      <w:r w:rsidR="000762F3" w:rsidRPr="000762F3">
        <w:t xml:space="preserve"> </w:t>
      </w:r>
    </w:p>
    <w:p w:rsidR="0056550C" w:rsidRDefault="0056550C" w:rsidP="000762F3">
      <w:pPr>
        <w:pStyle w:val="BodyText"/>
      </w:pPr>
    </w:p>
    <w:p w:rsidR="00DF4291" w:rsidRPr="000762F3" w:rsidRDefault="0056550C" w:rsidP="000762F3">
      <w:pPr>
        <w:pStyle w:val="BodyText"/>
      </w:pPr>
      <w:r>
        <w:t xml:space="preserve">G.4 - </w:t>
      </w:r>
      <w:r w:rsidR="00DF4291" w:rsidRPr="000762F3">
        <w:t>Visually inspect the interior walls for signs of trailing (very small) bubbles</w:t>
      </w:r>
      <w:r w:rsidR="000762F3" w:rsidRPr="000762F3">
        <w:t xml:space="preserve"> </w:t>
      </w:r>
      <w:r w:rsidR="00DF4291" w:rsidRPr="000762F3">
        <w:t>floating to</w:t>
      </w:r>
      <w:r w:rsidR="000762F3" w:rsidRPr="000762F3">
        <w:t xml:space="preserve"> </w:t>
      </w:r>
      <w:r w:rsidR="00DF4291" w:rsidRPr="000762F3">
        <w:t xml:space="preserve">the top of the liquid level within the interstitial space. </w:t>
      </w:r>
    </w:p>
    <w:p w:rsidR="00DF4291" w:rsidRDefault="00DF4291" w:rsidP="00DF4291">
      <w:pPr>
        <w:pStyle w:val="BodyText"/>
      </w:pPr>
    </w:p>
    <w:p w:rsidR="00197C67" w:rsidRDefault="00DF4291" w:rsidP="00DF4291">
      <w:pPr>
        <w:pStyle w:val="BodyText"/>
        <w:ind w:left="900" w:hanging="900"/>
      </w:pPr>
      <w:r w:rsidRPr="000762F3">
        <w:rPr>
          <w:b/>
          <w:u w:val="single"/>
        </w:rPr>
        <w:t>NOTE:</w:t>
      </w:r>
      <w:r>
        <w:t xml:space="preserve"> </w:t>
      </w:r>
      <w:r w:rsidRPr="0048799B">
        <w:t>These air bubbles are visible within the vertical and horizontal channels of the walls. For Tank Sumps look below the reducer.</w:t>
      </w:r>
      <w:r>
        <w:t xml:space="preserve"> </w:t>
      </w:r>
    </w:p>
    <w:p w:rsidR="00DF4291" w:rsidRPr="0048799B" w:rsidRDefault="00197C67" w:rsidP="000762F3">
      <w:pPr>
        <w:pStyle w:val="BodyText"/>
        <w:spacing w:before="120"/>
        <w:ind w:left="907" w:hanging="907"/>
      </w:pPr>
      <w:r w:rsidRPr="000762F3">
        <w:rPr>
          <w:b/>
          <w:u w:val="single"/>
        </w:rPr>
        <w:t>NOTE</w:t>
      </w:r>
      <w:r w:rsidRPr="000762F3">
        <w:rPr>
          <w:u w:val="single"/>
        </w:rPr>
        <w:t>:</w:t>
      </w:r>
      <w:r>
        <w:t xml:space="preserve"> </w:t>
      </w:r>
      <w:r w:rsidR="00DF4291" w:rsidRPr="0048799B">
        <w:t>On the top hat reducer of a Tank Sump, any bubbles will burp consistently.</w:t>
      </w:r>
    </w:p>
    <w:p w:rsidR="00DF4291" w:rsidRDefault="00DF4291" w:rsidP="000762F3">
      <w:pPr>
        <w:pStyle w:val="BodyText"/>
        <w:spacing w:before="120"/>
        <w:ind w:left="1526" w:hanging="1526"/>
      </w:pPr>
      <w:r w:rsidRPr="000762F3">
        <w:rPr>
          <w:b/>
          <w:u w:val="single"/>
        </w:rPr>
        <w:t>CRITICAL</w:t>
      </w:r>
      <w:r w:rsidRPr="00EB7260">
        <w:rPr>
          <w:b/>
        </w:rPr>
        <w:t>:</w:t>
      </w:r>
      <w:r>
        <w:t xml:space="preserve">   </w:t>
      </w:r>
      <w:r w:rsidRPr="0056550C">
        <w:rPr>
          <w:b/>
        </w:rPr>
        <w:t>Pay close and special attention to field-installed penetration fittings and FRP joints on tank sumps. These are common leak points.</w:t>
      </w:r>
    </w:p>
    <w:p w:rsidR="00DF4291" w:rsidRDefault="00DF4291" w:rsidP="00DF4291">
      <w:pPr>
        <w:pStyle w:val="BodyText"/>
        <w:spacing w:before="240"/>
        <w:ind w:left="1714" w:hanging="1714"/>
      </w:pPr>
      <w:r w:rsidRPr="000762F3">
        <w:rPr>
          <w:b/>
          <w:sz w:val="32"/>
          <w:u w:val="single"/>
        </w:rPr>
        <w:t>CAUTION</w:t>
      </w:r>
      <w:r w:rsidRPr="000762F3">
        <w:rPr>
          <w:u w:val="single"/>
        </w:rPr>
        <w:t>:</w:t>
      </w:r>
      <w:r>
        <w:t xml:space="preserve">  </w:t>
      </w:r>
      <w:r w:rsidRPr="0056550C">
        <w:rPr>
          <w:b/>
        </w:rPr>
        <w:t>Even though Bravo DoubleWall product corners and edges are thicker than the rest of the Containment sump, These areas are  the most susceptible top physical damage by Installation Contractors. Be extremely careful with these   DoubleWall products while storing, moving, transporting and Installing these critical environmental components. 9 ii-B409-DW-12A. Even though Bravo DoubleWall product corners and edges are thicker than the rest of the Containment sump, You would do well to be extremely careful with these DoubleWall products while storing, moving, transporting and installing these critical environmental components.</w:t>
      </w:r>
    </w:p>
    <w:p w:rsidR="000762F3" w:rsidRPr="000762F3" w:rsidRDefault="000762F3" w:rsidP="000762F3">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95" w:name="_Toc54000676"/>
      <w:bookmarkStart w:id="96" w:name="_Toc54000828"/>
      <w:bookmarkStart w:id="97" w:name="_Toc54001051"/>
      <w:bookmarkStart w:id="98" w:name="_Toc54001216"/>
      <w:bookmarkStart w:id="99" w:name="_Toc54103482"/>
      <w:bookmarkStart w:id="100" w:name="_Toc52892177"/>
      <w:bookmarkEnd w:id="95"/>
      <w:bookmarkEnd w:id="96"/>
      <w:bookmarkEnd w:id="97"/>
      <w:bookmarkEnd w:id="98"/>
      <w:bookmarkEnd w:id="99"/>
    </w:p>
    <w:p w:rsidR="00DF4291" w:rsidRPr="000046E2" w:rsidRDefault="00DF4291" w:rsidP="000762F3">
      <w:pPr>
        <w:pStyle w:val="Heading2"/>
      </w:pPr>
      <w:bookmarkStart w:id="101" w:name="_Toc54103483"/>
      <w:r w:rsidRPr="0052675F">
        <w:t>A</w:t>
      </w:r>
      <w:bookmarkEnd w:id="100"/>
      <w:r w:rsidR="00197C67">
        <w:t>LDP In Action Diagram</w:t>
      </w:r>
      <w:bookmarkEnd w:id="101"/>
    </w:p>
    <w:p w:rsidR="00DF4291" w:rsidRDefault="00DF4291" w:rsidP="00197C67">
      <w:pPr>
        <w:pStyle w:val="BodyText"/>
      </w:pPr>
      <w:r>
        <w:rPr>
          <w:rFonts w:ascii="Arial-BoldMT" w:hAnsi="Arial-BoldMT" w:cs="Arial-BoldMT"/>
          <w:bCs/>
        </w:rPr>
        <w:t xml:space="preserve">Figure X shows a leak </w:t>
      </w:r>
      <w:r>
        <w:t>while a strong vacuum is pulled on the Interstitial space, forcing tiny air bubbles into the interstitial space to travel upwards. These streams of bubbles are easily</w:t>
      </w:r>
      <w:r w:rsidR="00197C67">
        <w:t xml:space="preserve"> </w:t>
      </w:r>
      <w:r>
        <w:t xml:space="preserve">spotted and can be traced down to its </w:t>
      </w:r>
      <w:r w:rsidR="00BF279C">
        <w:t>l</w:t>
      </w:r>
      <w:r w:rsidR="0056550C">
        <w:t>eak point or area. See Figure 28</w:t>
      </w:r>
      <w:r>
        <w:t>.</w:t>
      </w:r>
    </w:p>
    <w:p w:rsidR="00DF4291" w:rsidRDefault="00DF4291" w:rsidP="00DF4291">
      <w:pPr>
        <w:keepNext/>
        <w:adjustRightInd w:val="0"/>
        <w:jc w:val="center"/>
      </w:pPr>
      <w:r>
        <w:rPr>
          <w:rFonts w:ascii="ArialMT" w:hAnsi="ArialMT" w:cs="ArialMT"/>
          <w:noProof/>
          <w:sz w:val="75"/>
          <w:szCs w:val="75"/>
        </w:rPr>
        <w:drawing>
          <wp:inline distT="0" distB="0" distL="0" distR="0">
            <wp:extent cx="4370588" cy="3232298"/>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4388176" cy="3245305"/>
                    </a:xfrm>
                    <a:prstGeom prst="rect">
                      <a:avLst/>
                    </a:prstGeom>
                    <a:noFill/>
                    <a:ln w="9525">
                      <a:noFill/>
                      <a:miter lim="800000"/>
                      <a:headEnd/>
                      <a:tailEnd/>
                    </a:ln>
                  </pic:spPr>
                </pic:pic>
              </a:graphicData>
            </a:graphic>
          </wp:inline>
        </w:drawing>
      </w:r>
    </w:p>
    <w:p w:rsidR="00DF4291" w:rsidRPr="00066CFA" w:rsidRDefault="00DF4291" w:rsidP="00DF4291">
      <w:pPr>
        <w:pStyle w:val="Caption"/>
        <w:jc w:val="center"/>
        <w:rPr>
          <w:rFonts w:ascii="ArialMT" w:hAnsi="ArialMT" w:cs="ArialMT"/>
          <w:color w:val="auto"/>
          <w:sz w:val="81"/>
          <w:szCs w:val="75"/>
        </w:rPr>
      </w:pPr>
      <w:bookmarkStart w:id="102" w:name="_Toc52892099"/>
      <w:bookmarkStart w:id="103" w:name="_Toc54103516"/>
      <w:r w:rsidRPr="00066CFA">
        <w:rPr>
          <w:color w:val="auto"/>
          <w:sz w:val="24"/>
        </w:rPr>
        <w:t xml:space="preserve">Figure </w:t>
      </w:r>
      <w:r w:rsidR="00E70AA3">
        <w:rPr>
          <w:color w:val="auto"/>
          <w:sz w:val="24"/>
        </w:rPr>
        <w:fldChar w:fldCharType="begin"/>
      </w:r>
      <w:r w:rsidR="00B65E84">
        <w:rPr>
          <w:color w:val="auto"/>
          <w:sz w:val="24"/>
        </w:rPr>
        <w:instrText xml:space="preserve"> SEQ Figure \* ARABIC </w:instrText>
      </w:r>
      <w:r w:rsidR="00E70AA3">
        <w:rPr>
          <w:color w:val="auto"/>
          <w:sz w:val="24"/>
        </w:rPr>
        <w:fldChar w:fldCharType="separate"/>
      </w:r>
      <w:r w:rsidR="00333D88">
        <w:rPr>
          <w:noProof/>
          <w:color w:val="auto"/>
          <w:sz w:val="24"/>
        </w:rPr>
        <w:t>29</w:t>
      </w:r>
      <w:r w:rsidR="00E70AA3">
        <w:rPr>
          <w:color w:val="auto"/>
          <w:sz w:val="24"/>
        </w:rPr>
        <w:fldChar w:fldCharType="end"/>
      </w:r>
      <w:r w:rsidRPr="00066CFA">
        <w:rPr>
          <w:color w:val="auto"/>
          <w:sz w:val="24"/>
        </w:rPr>
        <w:t>: Leak Detection</w:t>
      </w:r>
      <w:bookmarkEnd w:id="102"/>
      <w:bookmarkEnd w:id="103"/>
    </w:p>
    <w:p w:rsidR="00DF4291" w:rsidRDefault="00DF4291" w:rsidP="00DF4291">
      <w:pPr>
        <w:adjustRightInd w:val="0"/>
        <w:ind w:left="1440" w:hanging="1440"/>
        <w:rPr>
          <w:rFonts w:ascii="Arial-BoldMT" w:hAnsi="Arial-BoldMT" w:cs="Arial-BoldMT"/>
          <w:b/>
          <w:bCs/>
          <w:sz w:val="28"/>
          <w:szCs w:val="24"/>
        </w:rPr>
      </w:pPr>
      <w:r w:rsidRPr="0056550C">
        <w:rPr>
          <w:rFonts w:ascii="Arial-BoldMT" w:hAnsi="Arial-BoldMT" w:cs="Arial-BoldMT"/>
          <w:b/>
          <w:bCs/>
          <w:sz w:val="28"/>
          <w:szCs w:val="24"/>
          <w:u w:val="single"/>
        </w:rPr>
        <w:lastRenderedPageBreak/>
        <w:t>CRITICAL:</w:t>
      </w:r>
      <w:r>
        <w:rPr>
          <w:rFonts w:ascii="Arial-BoldMT" w:hAnsi="Arial-BoldMT" w:cs="Arial-BoldMT"/>
          <w:b/>
          <w:bCs/>
          <w:sz w:val="28"/>
          <w:szCs w:val="24"/>
        </w:rPr>
        <w:t xml:space="preserve"> </w:t>
      </w:r>
      <w:r w:rsidRPr="0056550C">
        <w:rPr>
          <w:rFonts w:ascii="Arial-BoldMT" w:hAnsi="Arial-BoldMT" w:cs="Arial-BoldMT"/>
          <w:b/>
          <w:bCs/>
          <w:sz w:val="28"/>
          <w:szCs w:val="24"/>
        </w:rPr>
        <w:t>Pay close and special attention to field-installed penetration fittings and FRP joints on tank sumps. These are common leak points, as are the corners and edges of the Containment Sump</w:t>
      </w:r>
    </w:p>
    <w:p w:rsidR="0047582A" w:rsidRDefault="0047582A" w:rsidP="00DF2BC5">
      <w:pPr>
        <w:autoSpaceDE w:val="0"/>
        <w:autoSpaceDN w:val="0"/>
        <w:adjustRightInd w:val="0"/>
        <w:spacing w:line="240" w:lineRule="auto"/>
        <w:rPr>
          <w:rFonts w:ascii="Arial-BoldMT" w:hAnsi="Arial-BoldMT" w:cs="Arial-BoldMT"/>
          <w:b/>
          <w:bCs/>
          <w:sz w:val="28"/>
          <w:szCs w:val="24"/>
        </w:rPr>
      </w:pPr>
      <w:r w:rsidRPr="0047582A">
        <w:rPr>
          <w:rFonts w:ascii="ArialMT" w:hAnsi="ArialMT" w:cs="ArialMT"/>
          <w:b/>
          <w:kern w:val="0"/>
          <w:sz w:val="34"/>
          <w:szCs w:val="24"/>
        </w:rPr>
        <w:t>CAUTION:</w:t>
      </w:r>
      <w:r w:rsidRPr="0047582A">
        <w:rPr>
          <w:rFonts w:ascii="ArialMT" w:hAnsi="ArialMT" w:cs="ArialMT"/>
          <w:kern w:val="0"/>
          <w:sz w:val="34"/>
          <w:szCs w:val="24"/>
        </w:rPr>
        <w:t xml:space="preserve"> </w:t>
      </w:r>
      <w:r>
        <w:rPr>
          <w:rFonts w:ascii="ArialMT" w:hAnsi="ArialMT" w:cs="ArialMT"/>
          <w:kern w:val="0"/>
          <w:szCs w:val="24"/>
        </w:rPr>
        <w:t>Even though Bravo DoubleWall product corners and edges are thicker than the rest of the Containment sump, These areas receive the most susceptible to physical damage by Installing Contractors. You would do well to be extremely careful with these DoubleWall products while storing, moving, transporting and Installing these critical environmental components.</w:t>
      </w:r>
    </w:p>
    <w:p w:rsidR="0047582A" w:rsidRPr="000046E2" w:rsidRDefault="0047582A" w:rsidP="00DF4291">
      <w:pPr>
        <w:adjustRightInd w:val="0"/>
        <w:ind w:left="1440" w:hanging="1440"/>
        <w:rPr>
          <w:rFonts w:ascii="Arial-BoldMT" w:hAnsi="Arial-BoldMT" w:cs="Arial-BoldMT"/>
          <w:bCs/>
          <w:sz w:val="28"/>
          <w:szCs w:val="24"/>
        </w:rPr>
      </w:pPr>
    </w:p>
    <w:p w:rsidR="00DF4291" w:rsidRDefault="00197C67" w:rsidP="0056550C">
      <w:pPr>
        <w:pStyle w:val="Heading1"/>
        <w:spacing w:before="240"/>
      </w:pPr>
      <w:bookmarkStart w:id="104" w:name="_Toc52892178"/>
      <w:bookmarkStart w:id="105" w:name="_Toc54103484"/>
      <w:r w:rsidRPr="003612A1">
        <w:t>ATTACHING</w:t>
      </w:r>
      <w:r>
        <w:t xml:space="preserve"> </w:t>
      </w:r>
      <w:r w:rsidR="00DF4291">
        <w:t>THE MANOMETER</w:t>
      </w:r>
      <w:bookmarkEnd w:id="104"/>
      <w:bookmarkEnd w:id="105"/>
    </w:p>
    <w:p w:rsidR="00DF4291" w:rsidRDefault="0047582A" w:rsidP="00DF4291">
      <w:pPr>
        <w:pStyle w:val="BodyText"/>
      </w:pPr>
      <w:r w:rsidRPr="0047582A">
        <w:rPr>
          <w:b/>
        </w:rPr>
        <w:t>H.1 -</w:t>
      </w:r>
      <w:r>
        <w:t xml:space="preserve"> A</w:t>
      </w:r>
      <w:r w:rsidR="00DF4291">
        <w:t xml:space="preserve">fter the </w:t>
      </w:r>
      <w:r w:rsidR="00DF4291" w:rsidRPr="0047582A">
        <w:rPr>
          <w:b/>
        </w:rPr>
        <w:t>ALDP</w:t>
      </w:r>
      <w:r w:rsidR="00DF4291">
        <w:t xml:space="preserve"> test, the interstice should still be holding vacuum. Maintain 20” of </w:t>
      </w:r>
      <w:r>
        <w:t xml:space="preserve"> </w:t>
      </w:r>
      <w:r w:rsidR="00DF4291">
        <w:t xml:space="preserve">Vacuum and </w:t>
      </w:r>
      <w:r w:rsidR="00DF4291">
        <w:rPr>
          <w:rFonts w:ascii="Arial-BoldMT" w:hAnsi="Arial-BoldMT" w:cs="Arial-BoldMT"/>
          <w:b/>
          <w:bCs/>
        </w:rPr>
        <w:t xml:space="preserve">slowly </w:t>
      </w:r>
      <w:r w:rsidR="00DF4291">
        <w:t xml:space="preserve">open </w:t>
      </w:r>
      <w:r w:rsidR="00B76770">
        <w:t xml:space="preserve">the </w:t>
      </w:r>
      <w:r w:rsidR="00DF4291">
        <w:t>ball valve to let fluid into the interstice until it exits the venturi assembly.</w:t>
      </w:r>
      <w:r>
        <w:t xml:space="preserve"> </w:t>
      </w:r>
      <w:r w:rsidR="00DF4291">
        <w:t>Visually check whether the flu</w:t>
      </w:r>
      <w:r>
        <w:t xml:space="preserve">id level reaches the top of the </w:t>
      </w:r>
      <w:r w:rsidR="00DF4291">
        <w:t>interstitial space.</w:t>
      </w:r>
    </w:p>
    <w:p w:rsidR="003612A1" w:rsidRPr="003612A1" w:rsidRDefault="003612A1" w:rsidP="003612A1">
      <w:pPr>
        <w:pStyle w:val="ListParagraph"/>
        <w:numPr>
          <w:ilvl w:val="0"/>
          <w:numId w:val="6"/>
        </w:numPr>
        <w:autoSpaceDE w:val="0"/>
        <w:autoSpaceDN w:val="0"/>
        <w:adjustRightInd w:val="0"/>
        <w:spacing w:line="259" w:lineRule="auto"/>
        <w:contextualSpacing w:val="0"/>
        <w:outlineLvl w:val="1"/>
        <w:rPr>
          <w:rFonts w:eastAsiaTheme="majorEastAsia"/>
          <w:b/>
          <w:bCs/>
          <w:vanish/>
          <w:kern w:val="0"/>
          <w:sz w:val="26"/>
          <w:szCs w:val="26"/>
        </w:rPr>
      </w:pPr>
      <w:bookmarkStart w:id="106" w:name="_Toc54000679"/>
      <w:bookmarkStart w:id="107" w:name="_Toc54000831"/>
      <w:bookmarkStart w:id="108" w:name="_Toc54001054"/>
      <w:bookmarkStart w:id="109" w:name="_Toc54001219"/>
      <w:bookmarkStart w:id="110" w:name="_Toc54103485"/>
      <w:bookmarkStart w:id="111" w:name="_Toc52892179"/>
      <w:bookmarkEnd w:id="106"/>
      <w:bookmarkEnd w:id="107"/>
      <w:bookmarkEnd w:id="108"/>
      <w:bookmarkEnd w:id="109"/>
      <w:bookmarkEnd w:id="110"/>
    </w:p>
    <w:bookmarkEnd w:id="111"/>
    <w:p w:rsidR="00DF4291" w:rsidRDefault="0047582A" w:rsidP="0047582A">
      <w:pPr>
        <w:pStyle w:val="BodyText"/>
        <w:spacing w:before="120"/>
      </w:pPr>
      <w:r w:rsidRPr="0047582A">
        <w:rPr>
          <w:b/>
        </w:rPr>
        <w:t>H.2 -</w:t>
      </w:r>
      <w:r>
        <w:t xml:space="preserve"> </w:t>
      </w:r>
      <w:r w:rsidR="00DF4291">
        <w:t xml:space="preserve">Cut the barb &amp; ball valve assembly free by cutting the tubing just below it and </w:t>
      </w:r>
      <w:r w:rsidR="00DF4291" w:rsidRPr="007B506E">
        <w:rPr>
          <w:rFonts w:ascii="Arial-BoldMT" w:hAnsi="Arial-BoldMT" w:cs="Arial-BoldMT"/>
          <w:bCs/>
        </w:rPr>
        <w:t>connect the</w:t>
      </w:r>
      <w:r w:rsidR="00DF4291">
        <w:rPr>
          <w:rFonts w:ascii="Arial-BoldMT" w:hAnsi="Arial-BoldMT" w:cs="Arial-BoldMT"/>
          <w:b/>
          <w:bCs/>
        </w:rPr>
        <w:t xml:space="preserve"> </w:t>
      </w:r>
      <w:r w:rsidR="00DF4291">
        <w:t>open end of tubing to the bottom of the primar</w:t>
      </w:r>
      <w:r w:rsidR="00BF279C">
        <w:t>y Manometer as shown in Figure 14</w:t>
      </w:r>
      <w:r w:rsidR="00DF4291">
        <w:t>.</w:t>
      </w:r>
    </w:p>
    <w:p w:rsidR="00DF4291" w:rsidRPr="00066CFA" w:rsidRDefault="0047582A" w:rsidP="0047582A">
      <w:pPr>
        <w:pStyle w:val="2levelblackbullet"/>
        <w:numPr>
          <w:ilvl w:val="0"/>
          <w:numId w:val="0"/>
        </w:numPr>
        <w:spacing w:before="120"/>
      </w:pPr>
      <w:r w:rsidRPr="0047582A">
        <w:rPr>
          <w:b/>
        </w:rPr>
        <w:t>H.3 -</w:t>
      </w:r>
      <w:r>
        <w:t xml:space="preserve"> </w:t>
      </w:r>
      <w:r w:rsidR="00DF4291" w:rsidRPr="00066CFA">
        <w:t>Remove the Barb,</w:t>
      </w:r>
      <w:r w:rsidR="00DF4291" w:rsidRPr="00066CFA">
        <w:rPr>
          <w:b/>
        </w:rPr>
        <w:t xml:space="preserve"> </w:t>
      </w:r>
      <w:r w:rsidR="00DF4291" w:rsidRPr="00066CFA">
        <w:t>Tubing &amp; Combination gauge assembly from the test p</w:t>
      </w:r>
      <w:r w:rsidR="00DF4291" w:rsidRPr="00066CFA">
        <w:rPr>
          <w:rFonts w:ascii="ArialMT" w:hAnsi="ArialMT" w:cs="ArialMT"/>
        </w:rPr>
        <w:t xml:space="preserve">ort fitting on the side of the sump. </w:t>
      </w:r>
      <w:r w:rsidR="00DF4291" w:rsidRPr="00066CFA">
        <w:rPr>
          <w:b/>
        </w:rPr>
        <w:t xml:space="preserve">Install a threaded pipe plug </w:t>
      </w:r>
      <w:r w:rsidR="00DF4291" w:rsidRPr="00066CFA">
        <w:rPr>
          <w:rFonts w:ascii="ArialMT" w:hAnsi="ArialMT" w:cs="ArialMT"/>
        </w:rPr>
        <w:t xml:space="preserve">into the open test port fitting and adjust Primary </w:t>
      </w:r>
      <w:r w:rsidR="00DF4291" w:rsidRPr="00066CFA">
        <w:t>manometer bracket so the manometer is in a position clear of the sump cover.</w:t>
      </w:r>
    </w:p>
    <w:p w:rsidR="00DF4291" w:rsidRDefault="00DF4291" w:rsidP="00DF4291">
      <w:pPr>
        <w:pStyle w:val="BodyText"/>
      </w:pPr>
    </w:p>
    <w:p w:rsidR="00DF4291" w:rsidRDefault="00E70AA3" w:rsidP="00DF4291">
      <w:pPr>
        <w:pStyle w:val="BodyText"/>
        <w:keepNext/>
        <w:jc w:val="center"/>
      </w:pPr>
      <w:r>
        <w:rPr>
          <w:noProof/>
        </w:rPr>
        <w:lastRenderedPageBreak/>
        <w:pict>
          <v:shape id="_x0000_s1073" type="#_x0000_t202" style="position:absolute;left:0;text-align:left;margin-left:309pt;margin-top:7.35pt;width:144.35pt;height:60.3pt;z-index:251691008" stroked="f">
            <v:textbox>
              <w:txbxContent>
                <w:p w:rsidR="000C5220" w:rsidRDefault="000C5220" w:rsidP="0047582A">
                  <w:r>
                    <w:t>Remove entire gauge assembly by backing off threaded barb fitting.</w:t>
                  </w:r>
                </w:p>
                <w:p w:rsidR="000C5220" w:rsidRDefault="000C5220"/>
              </w:txbxContent>
            </v:textbox>
          </v:shape>
        </w:pict>
      </w:r>
      <w:r>
        <w:rPr>
          <w:noProof/>
        </w:rPr>
        <w:pict>
          <v:shape id="_x0000_s1054" type="#_x0000_t202" style="position:absolute;left:0;text-align:left;margin-left:75.35pt;margin-top:285.15pt;width:148.2pt;height:65.15pt;z-index:251675648" stroked="f">
            <v:textbox style="mso-next-textbox:#_x0000_s1054">
              <w:txbxContent>
                <w:p w:rsidR="000C5220" w:rsidRDefault="000C5220" w:rsidP="00DF4291">
                  <w:r>
                    <w:t>P-Traps OK since vacuum fill method leaves no room for air</w:t>
                  </w:r>
                </w:p>
              </w:txbxContent>
            </v:textbox>
          </v:shape>
        </w:pict>
      </w:r>
      <w:r>
        <w:rPr>
          <w:noProof/>
        </w:rPr>
        <w:pict>
          <v:shape id="_x0000_s1053" type="#_x0000_t202" style="position:absolute;left:0;text-align:left;margin-left:246.15pt;margin-top:151.2pt;width:108.6pt;height:45pt;z-index:251674624" stroked="f">
            <v:textbox style="mso-next-textbox:#_x0000_s1053">
              <w:txbxContent>
                <w:p w:rsidR="000C5220" w:rsidRDefault="000C5220" w:rsidP="00DF4291">
                  <w:r>
                    <w:t xml:space="preserve">Install PVC Plug </w:t>
                  </w:r>
                </w:p>
              </w:txbxContent>
            </v:textbox>
          </v:shape>
        </w:pict>
      </w:r>
      <w:r>
        <w:rPr>
          <w:noProof/>
        </w:rPr>
        <w:pict>
          <v:shape id="_x0000_s1052" type="#_x0000_t202" style="position:absolute;left:0;text-align:left;margin-left:187.05pt;margin-top:208.55pt;width:121.95pt;height:61.5pt;z-index:251673600" stroked="f">
            <v:textbox style="mso-next-textbox:#_x0000_s1052">
              <w:txbxContent>
                <w:p w:rsidR="000C5220" w:rsidRDefault="000C5220" w:rsidP="00DF4291">
                  <w:r>
                    <w:t>Connect Tubing to Primary Manometer</w:t>
                  </w:r>
                </w:p>
              </w:txbxContent>
            </v:textbox>
          </v:shape>
        </w:pict>
      </w:r>
      <w:r>
        <w:rPr>
          <w:noProof/>
        </w:rPr>
        <w:pict>
          <v:shape id="_x0000_s1050" type="#_x0000_t202" style="position:absolute;left:0;text-align:left;margin-left:9.2pt;margin-top:76.7pt;width:96.3pt;height:65.1pt;z-index:251671552" stroked="f">
            <v:textbox style="mso-next-textbox:#_x0000_s1050">
              <w:txbxContent>
                <w:p w:rsidR="000C5220" w:rsidRDefault="000C5220" w:rsidP="00DF4291">
                  <w:r>
                    <w:t>Cut off barb and ball valve assembly</w:t>
                  </w:r>
                </w:p>
              </w:txbxContent>
            </v:textbox>
          </v:shape>
        </w:pict>
      </w:r>
      <w:r w:rsidR="00DF4291">
        <w:rPr>
          <w:noProof/>
        </w:rPr>
        <w:drawing>
          <wp:inline distT="0" distB="0" distL="0" distR="0">
            <wp:extent cx="5358765" cy="415734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358765" cy="4157345"/>
                    </a:xfrm>
                    <a:prstGeom prst="rect">
                      <a:avLst/>
                    </a:prstGeom>
                    <a:noFill/>
                    <a:ln w="9525">
                      <a:noFill/>
                      <a:miter lim="800000"/>
                      <a:headEnd/>
                      <a:tailEnd/>
                    </a:ln>
                  </pic:spPr>
                </pic:pic>
              </a:graphicData>
            </a:graphic>
          </wp:inline>
        </w:drawing>
      </w:r>
    </w:p>
    <w:p w:rsidR="00B76770" w:rsidRDefault="00B76770" w:rsidP="00DF4291">
      <w:pPr>
        <w:pStyle w:val="Caption"/>
        <w:spacing w:before="240"/>
        <w:jc w:val="center"/>
        <w:rPr>
          <w:color w:val="auto"/>
          <w:sz w:val="24"/>
        </w:rPr>
      </w:pPr>
      <w:bookmarkStart w:id="112" w:name="_Toc52892100"/>
    </w:p>
    <w:p w:rsidR="00DF4291" w:rsidRPr="00066CFA" w:rsidRDefault="00DF4291" w:rsidP="00DF4291">
      <w:pPr>
        <w:pStyle w:val="Caption"/>
        <w:spacing w:before="240"/>
        <w:jc w:val="center"/>
        <w:rPr>
          <w:color w:val="auto"/>
          <w:sz w:val="24"/>
        </w:rPr>
      </w:pPr>
      <w:bookmarkStart w:id="113" w:name="_Toc54103517"/>
      <w:r w:rsidRPr="00066CFA">
        <w:rPr>
          <w:color w:val="auto"/>
          <w:sz w:val="24"/>
        </w:rPr>
        <w:t xml:space="preserve">Figure </w:t>
      </w:r>
      <w:r w:rsidR="00E70AA3">
        <w:rPr>
          <w:color w:val="auto"/>
          <w:sz w:val="24"/>
        </w:rPr>
        <w:fldChar w:fldCharType="begin"/>
      </w:r>
      <w:r w:rsidR="00B65E84">
        <w:rPr>
          <w:color w:val="auto"/>
          <w:sz w:val="24"/>
        </w:rPr>
        <w:instrText xml:space="preserve"> SEQ Figure \* ARABIC </w:instrText>
      </w:r>
      <w:r w:rsidR="00E70AA3">
        <w:rPr>
          <w:color w:val="auto"/>
          <w:sz w:val="24"/>
        </w:rPr>
        <w:fldChar w:fldCharType="separate"/>
      </w:r>
      <w:r w:rsidR="00333D88">
        <w:rPr>
          <w:noProof/>
          <w:color w:val="auto"/>
          <w:sz w:val="24"/>
        </w:rPr>
        <w:t>30</w:t>
      </w:r>
      <w:r w:rsidR="00E70AA3">
        <w:rPr>
          <w:color w:val="auto"/>
          <w:sz w:val="24"/>
        </w:rPr>
        <w:fldChar w:fldCharType="end"/>
      </w:r>
      <w:r w:rsidRPr="00066CFA">
        <w:rPr>
          <w:color w:val="auto"/>
          <w:sz w:val="24"/>
        </w:rPr>
        <w:t>: Connect To Primary Manometer</w:t>
      </w:r>
      <w:bookmarkEnd w:id="112"/>
      <w:bookmarkEnd w:id="113"/>
    </w:p>
    <w:p w:rsidR="00B76770" w:rsidRDefault="00B76770" w:rsidP="00B76770">
      <w:pPr>
        <w:pStyle w:val="2levelblackbullet"/>
        <w:numPr>
          <w:ilvl w:val="0"/>
          <w:numId w:val="0"/>
        </w:numPr>
        <w:ind w:left="547"/>
      </w:pPr>
    </w:p>
    <w:p w:rsidR="00DF4291" w:rsidRPr="00D03A5A" w:rsidRDefault="0047582A" w:rsidP="0047582A">
      <w:pPr>
        <w:pStyle w:val="2levelblackbullet"/>
        <w:numPr>
          <w:ilvl w:val="0"/>
          <w:numId w:val="0"/>
        </w:numPr>
        <w:ind w:left="547"/>
      </w:pPr>
      <w:r w:rsidRPr="0047582A">
        <w:rPr>
          <w:b/>
        </w:rPr>
        <w:t>H.4 -</w:t>
      </w:r>
      <w:r>
        <w:t xml:space="preserve"> </w:t>
      </w:r>
      <w:r w:rsidR="00DF4291" w:rsidRPr="00D832C1">
        <w:t>It's normal for some interstitial fluid to be lost while connecting the tubing to the primary</w:t>
      </w:r>
      <w:r w:rsidR="00DF4291">
        <w:t xml:space="preserve"> </w:t>
      </w:r>
      <w:r w:rsidR="00B76770">
        <w:t>manometer.</w:t>
      </w:r>
      <w:r w:rsidR="00DF4291" w:rsidRPr="00D03A5A">
        <w:t xml:space="preserve"> Replace lost fluid by topping off manometer with interstitial fluid until the liquid level reaches just 2 inches below the top of manometer.</w:t>
      </w:r>
    </w:p>
    <w:p w:rsidR="00DF4291" w:rsidRPr="00D03A5A" w:rsidRDefault="00DF4291" w:rsidP="005966E4">
      <w:pPr>
        <w:pStyle w:val="Heading2"/>
        <w:rPr>
          <w:rFonts w:ascii="ArialMT" w:hAnsi="ArialMT" w:cs="ArialMT"/>
        </w:rPr>
      </w:pPr>
      <w:bookmarkStart w:id="114" w:name="_Toc52892180"/>
      <w:bookmarkStart w:id="115" w:name="_Toc54103486"/>
      <w:r w:rsidRPr="005966E4">
        <w:t>Hydrostatic</w:t>
      </w:r>
      <w:r>
        <w:t xml:space="preserve"> Field Integrity Test</w:t>
      </w:r>
      <w:bookmarkEnd w:id="114"/>
      <w:bookmarkEnd w:id="115"/>
    </w:p>
    <w:p w:rsidR="00DF4291" w:rsidRDefault="00DF4291" w:rsidP="00DF4291">
      <w:pPr>
        <w:pStyle w:val="BodyText"/>
      </w:pPr>
      <w:r w:rsidRPr="00D832C1">
        <w:t>Mark the date and time of test and</w:t>
      </w:r>
      <w:r>
        <w:t xml:space="preserve"> </w:t>
      </w:r>
      <w:r w:rsidRPr="00D832C1">
        <w:t xml:space="preserve">manometer level. </w:t>
      </w:r>
      <w:r>
        <w:rPr>
          <w:rFonts w:ascii="Arial-BoldMT" w:hAnsi="Arial-BoldMT" w:cs="Arial-BoldMT"/>
          <w:b/>
          <w:bCs/>
        </w:rPr>
        <w:t>Allow 1 hour then check</w:t>
      </w:r>
      <w:r w:rsidRPr="00D832C1">
        <w:rPr>
          <w:rFonts w:ascii="Arial-BoldMT" w:hAnsi="Arial-BoldMT" w:cs="Arial-BoldMT"/>
          <w:b/>
          <w:bCs/>
        </w:rPr>
        <w:t xml:space="preserve"> for a change in level. </w:t>
      </w:r>
      <w:r w:rsidRPr="00D832C1">
        <w:t>No change in level or visible leaking means</w:t>
      </w:r>
      <w:r>
        <w:t xml:space="preserve"> </w:t>
      </w:r>
      <w:r w:rsidRPr="00D832C1">
        <w:t>box passes test.</w:t>
      </w:r>
    </w:p>
    <w:p w:rsidR="0047582A" w:rsidRDefault="0047582A" w:rsidP="00DF4291">
      <w:pPr>
        <w:pStyle w:val="BodyText"/>
      </w:pPr>
    </w:p>
    <w:p w:rsidR="00DF4291" w:rsidRPr="0047582A" w:rsidRDefault="0047582A" w:rsidP="0047582A">
      <w:pPr>
        <w:pStyle w:val="2levelblackbullet"/>
        <w:numPr>
          <w:ilvl w:val="0"/>
          <w:numId w:val="0"/>
        </w:numPr>
        <w:ind w:left="547"/>
        <w:rPr>
          <w:szCs w:val="24"/>
        </w:rPr>
      </w:pPr>
      <w:r>
        <w:rPr>
          <w:rFonts w:ascii="Arial-BoldMT" w:hAnsi="Arial-BoldMT" w:cs="Arial-BoldMT"/>
          <w:b/>
        </w:rPr>
        <w:t>H.5 -</w:t>
      </w:r>
      <w:r w:rsidR="00DF4291" w:rsidRPr="00D03A5A">
        <w:rPr>
          <w:rFonts w:ascii="Arial-BoldMT" w:hAnsi="Arial-BoldMT" w:cs="Arial-BoldMT"/>
          <w:b/>
        </w:rPr>
        <w:t xml:space="preserve"> </w:t>
      </w:r>
      <w:r w:rsidR="00DF4291" w:rsidRPr="00D03A5A">
        <w:t>If interstitial test fluid changes its level more than 1/4”, visually look for any signs of leaking around fittings both interior and exterior to sump. Pay special attention to field installed fittings.</w:t>
      </w:r>
    </w:p>
    <w:p w:rsidR="0047582A" w:rsidRPr="00D03A5A" w:rsidRDefault="0047582A" w:rsidP="0047582A">
      <w:pPr>
        <w:pStyle w:val="2levelblackbullet"/>
        <w:numPr>
          <w:ilvl w:val="0"/>
          <w:numId w:val="0"/>
        </w:numPr>
        <w:ind w:left="547"/>
        <w:rPr>
          <w:szCs w:val="24"/>
        </w:rPr>
      </w:pPr>
    </w:p>
    <w:p w:rsidR="00DF4291" w:rsidRDefault="0047582A" w:rsidP="0047582A">
      <w:pPr>
        <w:pStyle w:val="2levelblackbullet"/>
        <w:numPr>
          <w:ilvl w:val="0"/>
          <w:numId w:val="0"/>
        </w:numPr>
        <w:ind w:left="547"/>
      </w:pPr>
      <w:r w:rsidRPr="0047582A">
        <w:rPr>
          <w:b/>
        </w:rPr>
        <w:t>H.6 -</w:t>
      </w:r>
      <w:r>
        <w:t xml:space="preserve"> </w:t>
      </w:r>
      <w:r w:rsidR="00DF4291" w:rsidRPr="00D832C1">
        <w:t>If interstitial monitoring is required, install a California Listed Hydrostatic Sensor (LG-113) using the</w:t>
      </w:r>
      <w:r w:rsidR="00DF4291">
        <w:t xml:space="preserve"> </w:t>
      </w:r>
      <w:r w:rsidR="00DF4291" w:rsidRPr="00D832C1">
        <w:t>sensor manufacturer’s fitting. Run sensor</w:t>
      </w:r>
      <w:r w:rsidR="00DF4291">
        <w:t xml:space="preserve"> cable through the cap assembly. See Figure x. </w:t>
      </w:r>
      <w:r w:rsidR="00DF4291" w:rsidRPr="00D832C1">
        <w:t xml:space="preserve"> Level sensor</w:t>
      </w:r>
      <w:r w:rsidR="00DF4291">
        <w:t xml:space="preserve"> </w:t>
      </w:r>
      <w:r w:rsidR="00DF4291" w:rsidRPr="00D832C1">
        <w:t xml:space="preserve">should be set to bottom of </w:t>
      </w:r>
      <w:r w:rsidR="00DF4291" w:rsidRPr="00D832C1">
        <w:lastRenderedPageBreak/>
        <w:t>manometer. Follow your leak detector manufacturer’s installation instructions.</w:t>
      </w:r>
      <w:r w:rsidR="00DF4291">
        <w:t xml:space="preserve"> </w:t>
      </w:r>
      <w:r w:rsidR="00DF4291" w:rsidRPr="00D832C1">
        <w:t>Cover the manometer with cap and fasten with wire and lead crimp seal.</w:t>
      </w:r>
    </w:p>
    <w:p w:rsidR="00DF4291" w:rsidRPr="003B5B8C" w:rsidRDefault="00DF4291" w:rsidP="005966E4">
      <w:pPr>
        <w:pStyle w:val="Heading1"/>
        <w:rPr>
          <w:szCs w:val="44"/>
        </w:rPr>
      </w:pPr>
      <w:bookmarkStart w:id="116" w:name="_Toc52892181"/>
      <w:bookmarkStart w:id="117" w:name="_Toc54103487"/>
      <w:r w:rsidRPr="003B5B8C">
        <w:t xml:space="preserve">CONCRETE AND BACKFILL </w:t>
      </w:r>
      <w:r w:rsidRPr="005966E4">
        <w:t>GUIDELINES</w:t>
      </w:r>
      <w:r w:rsidRPr="003B5B8C">
        <w:t>.</w:t>
      </w:r>
      <w:bookmarkEnd w:id="116"/>
      <w:bookmarkEnd w:id="117"/>
    </w:p>
    <w:p w:rsidR="00DF4291" w:rsidRPr="003B5B8C" w:rsidRDefault="00DF4291" w:rsidP="00DF4291">
      <w:pPr>
        <w:pStyle w:val="2levelblackbullet"/>
        <w:ind w:left="547" w:hanging="547"/>
      </w:pPr>
      <w:r>
        <w:t xml:space="preserve">To ensure that no immediate or future damage is done to your Bravo Tank Sump Reducer </w:t>
      </w:r>
      <w:r w:rsidRPr="003B5B8C">
        <w:t xml:space="preserve">components, make sure that your manhole skirt </w:t>
      </w:r>
      <w:r w:rsidRPr="003B5B8C">
        <w:rPr>
          <w:rFonts w:ascii="Arial-BoldMT" w:hAnsi="Arial-BoldMT" w:cs="Arial-BoldMT"/>
          <w:b/>
        </w:rPr>
        <w:t xml:space="preserve">DOES NOT TOUCH OR REST ON THE TANK SUMP SHOULDER. </w:t>
      </w:r>
      <w:r w:rsidRPr="003B5B8C">
        <w:t>The Manhole Skirt should be kept at minimum of 4” away from the tank sump shoulder. Follow the manhole manufacturer's instructions for installing the manhole. Also follow other details provided by tank and/or engineering firm for tank driveway pad installation.</w:t>
      </w:r>
      <w:r>
        <w:t xml:space="preserve"> </w:t>
      </w:r>
      <w:r w:rsidR="00BF279C">
        <w:t>See Figure 15</w:t>
      </w:r>
      <w:r w:rsidRPr="00066CFA">
        <w:t>.</w:t>
      </w:r>
    </w:p>
    <w:p w:rsidR="00DF4291" w:rsidRDefault="00DF4291" w:rsidP="005966E4">
      <w:pPr>
        <w:pStyle w:val="2levelblackbullet"/>
        <w:spacing w:before="120"/>
        <w:ind w:left="547" w:hanging="547"/>
      </w:pPr>
      <w:r>
        <w:t xml:space="preserve">Backfill your pea gravel around the sump maintaining a minimum of 1’ foot all the way around (if your site backfill is not entirely pea gravel) and 4” minimum distance from the top edge of sump reducer. </w:t>
      </w:r>
    </w:p>
    <w:p w:rsidR="00DF4291" w:rsidRDefault="00542339" w:rsidP="005966E4">
      <w:pPr>
        <w:pStyle w:val="2levelblackbullet"/>
        <w:spacing w:before="120"/>
        <w:ind w:left="547" w:hanging="547"/>
      </w:pPr>
      <w:r>
        <w:t>With pea gravel</w:t>
      </w:r>
      <w:r w:rsidR="00DF4291">
        <w:t xml:space="preserve"> in place, use a</w:t>
      </w:r>
      <w:r>
        <w:t xml:space="preserve"> plastic sheet of a minimum</w:t>
      </w:r>
      <w:r w:rsidR="00DF4291">
        <w:t xml:space="preserve"> </w:t>
      </w:r>
      <w:r>
        <w:t>three (</w:t>
      </w:r>
      <w:r w:rsidR="00DF4291">
        <w:t>3</w:t>
      </w:r>
      <w:r>
        <w:t xml:space="preserve">) </w:t>
      </w:r>
      <w:r w:rsidR="00DF4291">
        <w:t>mil to cover the surfac</w:t>
      </w:r>
      <w:r>
        <w:t xml:space="preserve">e of the pea gravel for at least </w:t>
      </w:r>
      <w:r w:rsidR="00DF4291">
        <w:t xml:space="preserve"> two (2) feet away from the sump reducer wall. </w:t>
      </w:r>
    </w:p>
    <w:p w:rsidR="00DF4291" w:rsidRDefault="00DF4291" w:rsidP="005966E4">
      <w:pPr>
        <w:pStyle w:val="2levelblackbullet"/>
        <w:spacing w:before="120"/>
        <w:ind w:left="547" w:hanging="547"/>
      </w:pPr>
      <w:r>
        <w:t xml:space="preserve">Secure this plastic barrier to the </w:t>
      </w:r>
      <w:r>
        <w:rPr>
          <w:rFonts w:ascii="Arial-BoldMT" w:hAnsi="Arial-BoldMT" w:cs="Arial-BoldMT"/>
          <w:b/>
          <w:sz w:val="30"/>
          <w:szCs w:val="30"/>
        </w:rPr>
        <w:t xml:space="preserve">EXTERIOR OF THE MANHOLE SKIRT </w:t>
      </w:r>
      <w:r>
        <w:t>using duct tape. This prevents concrete from seeping too far down into the pea gravel.</w:t>
      </w:r>
    </w:p>
    <w:p w:rsidR="00E640DE" w:rsidRDefault="00E640DE" w:rsidP="00B102D9">
      <w:pPr>
        <w:rPr>
          <w:kern w:val="0"/>
        </w:rPr>
      </w:pPr>
    </w:p>
    <w:p w:rsidR="005966E4" w:rsidRDefault="00DF4291" w:rsidP="005966E4">
      <w:pPr>
        <w:keepNext/>
      </w:pPr>
      <w:r w:rsidRPr="00DF4291">
        <w:rPr>
          <w:noProof/>
          <w:kern w:val="0"/>
        </w:rPr>
        <w:lastRenderedPageBreak/>
        <w:drawing>
          <wp:inline distT="0" distB="0" distL="0" distR="0">
            <wp:extent cx="6030876" cy="5467320"/>
            <wp:effectExtent l="19050" t="0" r="7974" b="0"/>
            <wp:docPr id="16" name="Picture 4" descr="C:\Users\Larry Watkins\Documents\Bravo\Capture 409-DW-12A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 Watkins\Documents\Bravo\Capture 409-DW-12A snip.PNG"/>
                    <pic:cNvPicPr>
                      <a:picLocks noChangeAspect="1" noChangeArrowheads="1"/>
                    </pic:cNvPicPr>
                  </pic:nvPicPr>
                  <pic:blipFill>
                    <a:blip r:embed="rId60"/>
                    <a:srcRect/>
                    <a:stretch>
                      <a:fillRect/>
                    </a:stretch>
                  </pic:blipFill>
                  <pic:spPr bwMode="auto">
                    <a:xfrm>
                      <a:off x="0" y="0"/>
                      <a:ext cx="6031072" cy="5467498"/>
                    </a:xfrm>
                    <a:prstGeom prst="rect">
                      <a:avLst/>
                    </a:prstGeom>
                    <a:noFill/>
                    <a:ln w="9525">
                      <a:noFill/>
                      <a:miter lim="800000"/>
                      <a:headEnd/>
                      <a:tailEnd/>
                    </a:ln>
                  </pic:spPr>
                </pic:pic>
              </a:graphicData>
            </a:graphic>
          </wp:inline>
        </w:drawing>
      </w:r>
    </w:p>
    <w:p w:rsidR="00E640DE" w:rsidRPr="005966E4" w:rsidRDefault="005966E4" w:rsidP="005966E4">
      <w:pPr>
        <w:pStyle w:val="Caption"/>
        <w:jc w:val="center"/>
        <w:rPr>
          <w:color w:val="auto"/>
          <w:kern w:val="0"/>
          <w:sz w:val="28"/>
        </w:rPr>
      </w:pPr>
      <w:bookmarkStart w:id="118" w:name="_Toc54103518"/>
      <w:r w:rsidRPr="005966E4">
        <w:rPr>
          <w:color w:val="auto"/>
          <w:sz w:val="28"/>
        </w:rPr>
        <w:t xml:space="preserve">Figure </w:t>
      </w:r>
      <w:r w:rsidR="00E70AA3">
        <w:rPr>
          <w:color w:val="auto"/>
          <w:sz w:val="28"/>
        </w:rPr>
        <w:fldChar w:fldCharType="begin"/>
      </w:r>
      <w:r w:rsidR="00B65E84">
        <w:rPr>
          <w:color w:val="auto"/>
          <w:sz w:val="28"/>
        </w:rPr>
        <w:instrText xml:space="preserve"> SEQ Figure \* ARABIC </w:instrText>
      </w:r>
      <w:r w:rsidR="00E70AA3">
        <w:rPr>
          <w:color w:val="auto"/>
          <w:sz w:val="28"/>
        </w:rPr>
        <w:fldChar w:fldCharType="separate"/>
      </w:r>
      <w:r w:rsidR="00333D88">
        <w:rPr>
          <w:noProof/>
          <w:color w:val="auto"/>
          <w:sz w:val="28"/>
        </w:rPr>
        <w:t>31</w:t>
      </w:r>
      <w:r w:rsidR="00E70AA3">
        <w:rPr>
          <w:color w:val="auto"/>
          <w:sz w:val="28"/>
        </w:rPr>
        <w:fldChar w:fldCharType="end"/>
      </w:r>
      <w:r w:rsidRPr="005966E4">
        <w:rPr>
          <w:color w:val="auto"/>
          <w:sz w:val="28"/>
        </w:rPr>
        <w:t>: Tank Shoulder</w:t>
      </w:r>
      <w:bookmarkEnd w:id="118"/>
    </w:p>
    <w:sectPr w:rsidR="00E640DE" w:rsidRPr="005966E4" w:rsidSect="00551720">
      <w:footerReference w:type="default" r:id="rId61"/>
      <w:pgSz w:w="12240" w:h="15840" w:code="1"/>
      <w:pgMar w:top="1008" w:right="1080" w:bottom="1008"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2FB" w:rsidRDefault="007842FB" w:rsidP="00B102D9">
      <w:r>
        <w:separator/>
      </w:r>
    </w:p>
  </w:endnote>
  <w:endnote w:type="continuationSeparator" w:id="1">
    <w:p w:rsidR="007842FB" w:rsidRDefault="007842FB" w:rsidP="00B102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6866"/>
      <w:docPartObj>
        <w:docPartGallery w:val="Page Numbers (Bottom of Page)"/>
        <w:docPartUnique/>
      </w:docPartObj>
    </w:sdtPr>
    <w:sdtContent>
      <w:p w:rsidR="000C5220" w:rsidRDefault="000C5220" w:rsidP="00B102D9">
        <w:pPr>
          <w:pStyle w:val="Footer"/>
          <w:jc w:val="center"/>
        </w:pPr>
        <w:fldSimple w:instr=" PAGE   \* MERGEFORMAT ">
          <w:r w:rsidR="00DF2BC5">
            <w:rPr>
              <w:noProof/>
            </w:rPr>
            <w:t>26</w:t>
          </w:r>
        </w:fldSimple>
      </w:p>
    </w:sdtContent>
  </w:sdt>
  <w:p w:rsidR="000C5220" w:rsidRPr="005304B5" w:rsidRDefault="000C5220" w:rsidP="00B102D9">
    <w:pPr>
      <w:jc w:val="right"/>
      <w:rPr>
        <w:kern w:val="0"/>
      </w:rPr>
    </w:pPr>
    <w:r>
      <w:rPr>
        <w:kern w:val="0"/>
      </w:rPr>
      <w:t>ii-B400-DW-SD-10A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2FB" w:rsidRDefault="007842FB" w:rsidP="00B102D9">
      <w:r>
        <w:separator/>
      </w:r>
    </w:p>
  </w:footnote>
  <w:footnote w:type="continuationSeparator" w:id="1">
    <w:p w:rsidR="007842FB" w:rsidRDefault="007842FB" w:rsidP="00B102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3B78"/>
    <w:multiLevelType w:val="hybridMultilevel"/>
    <w:tmpl w:val="7AD26E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E319D"/>
    <w:multiLevelType w:val="multilevel"/>
    <w:tmpl w:val="DFD8E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F3635B"/>
    <w:multiLevelType w:val="hybridMultilevel"/>
    <w:tmpl w:val="D28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AF19F5"/>
    <w:multiLevelType w:val="hybridMultilevel"/>
    <w:tmpl w:val="8F204170"/>
    <w:lvl w:ilvl="0" w:tplc="B2921B76">
      <w:start w:val="1"/>
      <w:numFmt w:val="bullet"/>
      <w:pStyle w:val="Firstleve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0E60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69C5B5E"/>
    <w:multiLevelType w:val="hybridMultilevel"/>
    <w:tmpl w:val="C4C43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0F2D5E"/>
    <w:multiLevelType w:val="multilevel"/>
    <w:tmpl w:val="D6E0CD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03B0990"/>
    <w:multiLevelType w:val="hybridMultilevel"/>
    <w:tmpl w:val="0A34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6820F8"/>
    <w:multiLevelType w:val="hybridMultilevel"/>
    <w:tmpl w:val="35C88800"/>
    <w:lvl w:ilvl="0" w:tplc="CC14B640">
      <w:start w:val="1"/>
      <w:numFmt w:val="bullet"/>
      <w:pStyle w:val="secondlevelcircle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CBF1C43"/>
    <w:multiLevelType w:val="hybridMultilevel"/>
    <w:tmpl w:val="D6C01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F945F19"/>
    <w:multiLevelType w:val="hybridMultilevel"/>
    <w:tmpl w:val="72AE21BE"/>
    <w:lvl w:ilvl="0" w:tplc="DF4289C2">
      <w:start w:val="1"/>
      <w:numFmt w:val="bullet"/>
      <w:pStyle w:val="2levelblackbullet"/>
      <w:lvlText w:val=""/>
      <w:lvlJc w:val="left"/>
      <w:pPr>
        <w:ind w:left="720" w:hanging="360"/>
      </w:pPr>
      <w:rPr>
        <w:rFonts w:ascii="Symbol" w:hAnsi="Symbol" w:hint="default"/>
      </w:rPr>
    </w:lvl>
    <w:lvl w:ilvl="1" w:tplc="6706CA00" w:tentative="1">
      <w:start w:val="1"/>
      <w:numFmt w:val="bullet"/>
      <w:lvlText w:val="o"/>
      <w:lvlJc w:val="left"/>
      <w:pPr>
        <w:ind w:left="1440" w:hanging="360"/>
      </w:pPr>
      <w:rPr>
        <w:rFonts w:ascii="Courier New" w:hAnsi="Courier New" w:cs="Courier New" w:hint="default"/>
      </w:rPr>
    </w:lvl>
    <w:lvl w:ilvl="2" w:tplc="E054952E" w:tentative="1">
      <w:start w:val="1"/>
      <w:numFmt w:val="bullet"/>
      <w:lvlText w:val=""/>
      <w:lvlJc w:val="left"/>
      <w:pPr>
        <w:ind w:left="2160" w:hanging="360"/>
      </w:pPr>
      <w:rPr>
        <w:rFonts w:ascii="Wingdings" w:hAnsi="Wingdings" w:hint="default"/>
      </w:rPr>
    </w:lvl>
    <w:lvl w:ilvl="3" w:tplc="83749B10" w:tentative="1">
      <w:start w:val="1"/>
      <w:numFmt w:val="bullet"/>
      <w:lvlText w:val=""/>
      <w:lvlJc w:val="left"/>
      <w:pPr>
        <w:ind w:left="2880" w:hanging="360"/>
      </w:pPr>
      <w:rPr>
        <w:rFonts w:ascii="Symbol" w:hAnsi="Symbol" w:hint="default"/>
      </w:rPr>
    </w:lvl>
    <w:lvl w:ilvl="4" w:tplc="2914375E" w:tentative="1">
      <w:start w:val="1"/>
      <w:numFmt w:val="bullet"/>
      <w:lvlText w:val="o"/>
      <w:lvlJc w:val="left"/>
      <w:pPr>
        <w:ind w:left="3600" w:hanging="360"/>
      </w:pPr>
      <w:rPr>
        <w:rFonts w:ascii="Courier New" w:hAnsi="Courier New" w:cs="Courier New" w:hint="default"/>
      </w:rPr>
    </w:lvl>
    <w:lvl w:ilvl="5" w:tplc="9154E710" w:tentative="1">
      <w:start w:val="1"/>
      <w:numFmt w:val="bullet"/>
      <w:lvlText w:val=""/>
      <w:lvlJc w:val="left"/>
      <w:pPr>
        <w:ind w:left="4320" w:hanging="360"/>
      </w:pPr>
      <w:rPr>
        <w:rFonts w:ascii="Wingdings" w:hAnsi="Wingdings" w:hint="default"/>
      </w:rPr>
    </w:lvl>
    <w:lvl w:ilvl="6" w:tplc="0E2E4232" w:tentative="1">
      <w:start w:val="1"/>
      <w:numFmt w:val="bullet"/>
      <w:lvlText w:val=""/>
      <w:lvlJc w:val="left"/>
      <w:pPr>
        <w:ind w:left="5040" w:hanging="360"/>
      </w:pPr>
      <w:rPr>
        <w:rFonts w:ascii="Symbol" w:hAnsi="Symbol" w:hint="default"/>
      </w:rPr>
    </w:lvl>
    <w:lvl w:ilvl="7" w:tplc="DB76C12E" w:tentative="1">
      <w:start w:val="1"/>
      <w:numFmt w:val="bullet"/>
      <w:lvlText w:val="o"/>
      <w:lvlJc w:val="left"/>
      <w:pPr>
        <w:ind w:left="5760" w:hanging="360"/>
      </w:pPr>
      <w:rPr>
        <w:rFonts w:ascii="Courier New" w:hAnsi="Courier New" w:cs="Courier New" w:hint="default"/>
      </w:rPr>
    </w:lvl>
    <w:lvl w:ilvl="8" w:tplc="A0C2A164" w:tentative="1">
      <w:start w:val="1"/>
      <w:numFmt w:val="bullet"/>
      <w:lvlText w:val=""/>
      <w:lvlJc w:val="left"/>
      <w:pPr>
        <w:ind w:left="6480" w:hanging="360"/>
      </w:pPr>
      <w:rPr>
        <w:rFonts w:ascii="Wingdings" w:hAnsi="Wingdings" w:hint="default"/>
      </w:rPr>
    </w:lvl>
  </w:abstractNum>
  <w:abstractNum w:abstractNumId="11">
    <w:nsid w:val="4E3508AB"/>
    <w:multiLevelType w:val="hybridMultilevel"/>
    <w:tmpl w:val="C2D4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0F142E"/>
    <w:multiLevelType w:val="hybridMultilevel"/>
    <w:tmpl w:val="DFD8E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0B48B9"/>
    <w:multiLevelType w:val="hybridMultilevel"/>
    <w:tmpl w:val="746A68F2"/>
    <w:lvl w:ilvl="0" w:tplc="81922796">
      <w:start w:val="1"/>
      <w:numFmt w:val="upperLetter"/>
      <w:pStyle w:val="Acappedlist"/>
      <w:lvlText w:val="%1."/>
      <w:lvlJc w:val="left"/>
      <w:pPr>
        <w:ind w:left="720" w:hanging="360"/>
      </w:pPr>
      <w:rPr>
        <w:rFonts w:ascii="Arial Black" w:hAnsi="Arial Black"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614F0D"/>
    <w:multiLevelType w:val="multilevel"/>
    <w:tmpl w:val="61EC0B2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D6D7B78"/>
    <w:multiLevelType w:val="hybridMultilevel"/>
    <w:tmpl w:val="0036977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1412997"/>
    <w:multiLevelType w:val="multilevel"/>
    <w:tmpl w:val="E9A01EC4"/>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A653BE2"/>
    <w:multiLevelType w:val="multilevel"/>
    <w:tmpl w:val="9EACD94A"/>
    <w:lvl w:ilvl="0">
      <w:start w:val="1"/>
      <w:numFmt w:val="decimal"/>
      <w:lvlText w:val="%1."/>
      <w:lvlJc w:val="left"/>
      <w:pPr>
        <w:ind w:left="360" w:hanging="360"/>
      </w:pPr>
      <w:rPr>
        <w:rFonts w:ascii="Arial Rounded MT Bold" w:hAnsi="Arial Rounded MT Bold"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6"/>
  </w:num>
  <w:num w:numId="3">
    <w:abstractNumId w:val="17"/>
  </w:num>
  <w:num w:numId="4">
    <w:abstractNumId w:val="10"/>
  </w:num>
  <w:num w:numId="5">
    <w:abstractNumId w:val="14"/>
  </w:num>
  <w:num w:numId="6">
    <w:abstractNumId w:val="16"/>
  </w:num>
  <w:num w:numId="7">
    <w:abstractNumId w:val="0"/>
  </w:num>
  <w:num w:numId="8">
    <w:abstractNumId w:val="13"/>
  </w:num>
  <w:num w:numId="9">
    <w:abstractNumId w:val="13"/>
  </w:num>
  <w:num w:numId="10">
    <w:abstractNumId w:val="3"/>
  </w:num>
  <w:num w:numId="11">
    <w:abstractNumId w:val="8"/>
  </w:num>
  <w:num w:numId="12">
    <w:abstractNumId w:val="8"/>
  </w:num>
  <w:num w:numId="13">
    <w:abstractNumId w:val="9"/>
  </w:num>
  <w:num w:numId="14">
    <w:abstractNumId w:val="7"/>
  </w:num>
  <w:num w:numId="15">
    <w:abstractNumId w:val="11"/>
  </w:num>
  <w:num w:numId="16">
    <w:abstractNumId w:val="2"/>
  </w:num>
  <w:num w:numId="17">
    <w:abstractNumId w:val="5"/>
  </w:num>
  <w:num w:numId="18">
    <w:abstractNumId w:val="13"/>
    <w:lvlOverride w:ilvl="0">
      <w:startOverride w:val="1"/>
    </w:lvlOverride>
  </w:num>
  <w:num w:numId="19">
    <w:abstractNumId w:val="13"/>
  </w:num>
  <w:num w:numId="20">
    <w:abstractNumId w:val="12"/>
  </w:num>
  <w:num w:numId="21">
    <w:abstractNumId w:val="1"/>
  </w:num>
  <w:num w:numId="22">
    <w:abstractNumId w:val="13"/>
  </w:num>
  <w:num w:numId="23">
    <w:abstractNumId w:val="15"/>
  </w:num>
  <w:num w:numId="24">
    <w:abstractNumId w:val="4"/>
  </w:num>
  <w:num w:numId="25">
    <w:abstractNumId w:val="1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51715"/>
    <w:rsid w:val="000107E1"/>
    <w:rsid w:val="00037E63"/>
    <w:rsid w:val="00041DBC"/>
    <w:rsid w:val="000424CE"/>
    <w:rsid w:val="00046387"/>
    <w:rsid w:val="000762F3"/>
    <w:rsid w:val="00080955"/>
    <w:rsid w:val="000B1EFA"/>
    <w:rsid w:val="000C175B"/>
    <w:rsid w:val="000C34CF"/>
    <w:rsid w:val="000C5220"/>
    <w:rsid w:val="000D6926"/>
    <w:rsid w:val="000E2B0A"/>
    <w:rsid w:val="000E6A1B"/>
    <w:rsid w:val="001030E3"/>
    <w:rsid w:val="00112CC5"/>
    <w:rsid w:val="00136B1E"/>
    <w:rsid w:val="00166B4F"/>
    <w:rsid w:val="00183823"/>
    <w:rsid w:val="00194616"/>
    <w:rsid w:val="00197C67"/>
    <w:rsid w:val="001A2164"/>
    <w:rsid w:val="001A550E"/>
    <w:rsid w:val="001B0414"/>
    <w:rsid w:val="001C3264"/>
    <w:rsid w:val="001E0326"/>
    <w:rsid w:val="001F2EAA"/>
    <w:rsid w:val="002525B2"/>
    <w:rsid w:val="002B14FC"/>
    <w:rsid w:val="002D4B7C"/>
    <w:rsid w:val="003143D8"/>
    <w:rsid w:val="00327A6A"/>
    <w:rsid w:val="00327E29"/>
    <w:rsid w:val="00333D88"/>
    <w:rsid w:val="00346F4A"/>
    <w:rsid w:val="00347140"/>
    <w:rsid w:val="003612A1"/>
    <w:rsid w:val="003616CA"/>
    <w:rsid w:val="00396B7A"/>
    <w:rsid w:val="003A0F1C"/>
    <w:rsid w:val="003F46E3"/>
    <w:rsid w:val="004109EB"/>
    <w:rsid w:val="00424E28"/>
    <w:rsid w:val="00460000"/>
    <w:rsid w:val="00463AEA"/>
    <w:rsid w:val="0047582A"/>
    <w:rsid w:val="00496E39"/>
    <w:rsid w:val="004C162F"/>
    <w:rsid w:val="00502D1A"/>
    <w:rsid w:val="005304B5"/>
    <w:rsid w:val="005317F7"/>
    <w:rsid w:val="00542339"/>
    <w:rsid w:val="00551720"/>
    <w:rsid w:val="0056550C"/>
    <w:rsid w:val="005831E3"/>
    <w:rsid w:val="00585F75"/>
    <w:rsid w:val="005966E4"/>
    <w:rsid w:val="005B429F"/>
    <w:rsid w:val="0061321C"/>
    <w:rsid w:val="0061551A"/>
    <w:rsid w:val="00651715"/>
    <w:rsid w:val="00666267"/>
    <w:rsid w:val="00670978"/>
    <w:rsid w:val="00672F28"/>
    <w:rsid w:val="00687D1E"/>
    <w:rsid w:val="006A4FAA"/>
    <w:rsid w:val="006D6B5C"/>
    <w:rsid w:val="0070485F"/>
    <w:rsid w:val="007560FB"/>
    <w:rsid w:val="007570D8"/>
    <w:rsid w:val="0075799E"/>
    <w:rsid w:val="00776421"/>
    <w:rsid w:val="007842FB"/>
    <w:rsid w:val="00785DA3"/>
    <w:rsid w:val="0080708C"/>
    <w:rsid w:val="0083040E"/>
    <w:rsid w:val="00861822"/>
    <w:rsid w:val="00907918"/>
    <w:rsid w:val="009169A8"/>
    <w:rsid w:val="00927536"/>
    <w:rsid w:val="009A59E6"/>
    <w:rsid w:val="009A6A4B"/>
    <w:rsid w:val="009B2F87"/>
    <w:rsid w:val="009E557E"/>
    <w:rsid w:val="00A239A8"/>
    <w:rsid w:val="00A303C0"/>
    <w:rsid w:val="00A67D05"/>
    <w:rsid w:val="00A741C4"/>
    <w:rsid w:val="00A95E27"/>
    <w:rsid w:val="00AA1723"/>
    <w:rsid w:val="00AC176D"/>
    <w:rsid w:val="00AC4481"/>
    <w:rsid w:val="00B102D9"/>
    <w:rsid w:val="00B409B4"/>
    <w:rsid w:val="00B41719"/>
    <w:rsid w:val="00B600BC"/>
    <w:rsid w:val="00B65DF0"/>
    <w:rsid w:val="00B65E84"/>
    <w:rsid w:val="00B76770"/>
    <w:rsid w:val="00BC3AAF"/>
    <w:rsid w:val="00BE1164"/>
    <w:rsid w:val="00BE39A0"/>
    <w:rsid w:val="00BE6D1C"/>
    <w:rsid w:val="00BF0A8E"/>
    <w:rsid w:val="00BF279C"/>
    <w:rsid w:val="00BF34BB"/>
    <w:rsid w:val="00C777B5"/>
    <w:rsid w:val="00CB71EF"/>
    <w:rsid w:val="00CC3C7C"/>
    <w:rsid w:val="00CD0ADF"/>
    <w:rsid w:val="00CE4CB6"/>
    <w:rsid w:val="00D0096C"/>
    <w:rsid w:val="00D30678"/>
    <w:rsid w:val="00D441B4"/>
    <w:rsid w:val="00D72476"/>
    <w:rsid w:val="00D7395B"/>
    <w:rsid w:val="00D82A94"/>
    <w:rsid w:val="00DD7797"/>
    <w:rsid w:val="00DF2BC5"/>
    <w:rsid w:val="00DF4291"/>
    <w:rsid w:val="00E640DE"/>
    <w:rsid w:val="00E7074E"/>
    <w:rsid w:val="00E70AA3"/>
    <w:rsid w:val="00E7295A"/>
    <w:rsid w:val="00E73152"/>
    <w:rsid w:val="00E9126B"/>
    <w:rsid w:val="00EA6E53"/>
    <w:rsid w:val="00EC1262"/>
    <w:rsid w:val="00EC1393"/>
    <w:rsid w:val="00EF033F"/>
    <w:rsid w:val="00EF7BC8"/>
    <w:rsid w:val="00F1339A"/>
    <w:rsid w:val="00F35282"/>
    <w:rsid w:val="00F94443"/>
    <w:rsid w:val="00F9513E"/>
    <w:rsid w:val="00F97E25"/>
    <w:rsid w:val="00FD2E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kern w:val="28"/>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2D9"/>
    <w:pPr>
      <w:spacing w:before="120" w:after="0"/>
    </w:pPr>
  </w:style>
  <w:style w:type="paragraph" w:styleId="Heading1">
    <w:name w:val="heading 1"/>
    <w:basedOn w:val="ListParagraph"/>
    <w:next w:val="Normal"/>
    <w:link w:val="Heading1Char"/>
    <w:uiPriority w:val="1"/>
    <w:qFormat/>
    <w:rsid w:val="00F1339A"/>
    <w:pPr>
      <w:widowControl w:val="0"/>
      <w:numPr>
        <w:numId w:val="5"/>
      </w:numPr>
      <w:autoSpaceDE w:val="0"/>
      <w:autoSpaceDN w:val="0"/>
      <w:spacing w:before="103" w:line="259" w:lineRule="auto"/>
      <w:contextualSpacing w:val="0"/>
      <w:outlineLvl w:val="0"/>
    </w:pPr>
    <w:rPr>
      <w:rFonts w:eastAsiaTheme="majorEastAsia"/>
      <w:b/>
      <w:bCs/>
      <w:sz w:val="28"/>
      <w:szCs w:val="28"/>
    </w:rPr>
  </w:style>
  <w:style w:type="paragraph" w:styleId="Heading2">
    <w:name w:val="heading 2"/>
    <w:basedOn w:val="ListParagraph"/>
    <w:next w:val="Normal"/>
    <w:link w:val="Heading2Char"/>
    <w:uiPriority w:val="1"/>
    <w:unhideWhenUsed/>
    <w:qFormat/>
    <w:rsid w:val="00EC1393"/>
    <w:pPr>
      <w:numPr>
        <w:ilvl w:val="1"/>
        <w:numId w:val="6"/>
      </w:numPr>
      <w:autoSpaceDE w:val="0"/>
      <w:autoSpaceDN w:val="0"/>
      <w:adjustRightInd w:val="0"/>
      <w:spacing w:line="259" w:lineRule="auto"/>
      <w:ind w:left="720" w:hanging="720"/>
      <w:contextualSpacing w:val="0"/>
      <w:outlineLvl w:val="1"/>
    </w:pPr>
    <w:rPr>
      <w:rFonts w:eastAsiaTheme="majorEastAsia"/>
      <w:b/>
      <w:bCs/>
      <w:kern w:val="0"/>
      <w:sz w:val="26"/>
      <w:szCs w:val="26"/>
    </w:rPr>
  </w:style>
  <w:style w:type="paragraph" w:styleId="Heading3">
    <w:name w:val="heading 3"/>
    <w:basedOn w:val="Heading1"/>
    <w:next w:val="Normal"/>
    <w:link w:val="Heading3Char"/>
    <w:uiPriority w:val="1"/>
    <w:unhideWhenUsed/>
    <w:qFormat/>
    <w:rsid w:val="00E7295A"/>
    <w:pPr>
      <w:spacing w:before="200"/>
      <w:outlineLvl w:val="2"/>
    </w:pPr>
    <w:rPr>
      <w:color w:val="4F81BD" w:themeColor="accen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7295A"/>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1"/>
    <w:rsid w:val="00F1339A"/>
    <w:rPr>
      <w:rFonts w:eastAsiaTheme="majorEastAsia"/>
      <w:b/>
      <w:bCs/>
      <w:sz w:val="28"/>
      <w:szCs w:val="28"/>
    </w:rPr>
  </w:style>
  <w:style w:type="paragraph" w:styleId="ListParagraph">
    <w:name w:val="List Paragraph"/>
    <w:basedOn w:val="Normal"/>
    <w:link w:val="ListParagraphChar"/>
    <w:uiPriority w:val="1"/>
    <w:qFormat/>
    <w:rsid w:val="00D82A94"/>
    <w:pPr>
      <w:spacing w:before="0" w:after="80"/>
      <w:ind w:left="720"/>
      <w:contextualSpacing/>
    </w:pPr>
  </w:style>
  <w:style w:type="character" w:customStyle="1" w:styleId="Heading2Char">
    <w:name w:val="Heading 2 Char"/>
    <w:basedOn w:val="DefaultParagraphFont"/>
    <w:link w:val="Heading2"/>
    <w:uiPriority w:val="1"/>
    <w:rsid w:val="00EC1393"/>
    <w:rPr>
      <w:rFonts w:eastAsiaTheme="majorEastAsia"/>
      <w:b/>
      <w:bCs/>
      <w:kern w:val="0"/>
      <w:sz w:val="26"/>
      <w:szCs w:val="26"/>
    </w:rPr>
  </w:style>
  <w:style w:type="character" w:customStyle="1" w:styleId="Heading3Char">
    <w:name w:val="Heading 3 Char"/>
    <w:basedOn w:val="DefaultParagraphFont"/>
    <w:link w:val="Heading3"/>
    <w:uiPriority w:val="9"/>
    <w:semiHidden/>
    <w:rsid w:val="00E7295A"/>
    <w:rPr>
      <w:rFonts w:asciiTheme="majorHAnsi" w:eastAsiaTheme="majorEastAsia" w:hAnsiTheme="majorHAnsi" w:cstheme="majorBidi"/>
      <w:b/>
      <w:bCs/>
      <w:color w:val="4F81BD" w:themeColor="accent1"/>
    </w:rPr>
  </w:style>
  <w:style w:type="table" w:styleId="TableGrid">
    <w:name w:val="Table Grid"/>
    <w:basedOn w:val="TableNormal"/>
    <w:uiPriority w:val="59"/>
    <w:rsid w:val="00CC3C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3C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C7C"/>
    <w:rPr>
      <w:rFonts w:ascii="Tahoma" w:hAnsi="Tahoma" w:cs="Tahoma"/>
      <w:sz w:val="16"/>
      <w:szCs w:val="16"/>
    </w:rPr>
  </w:style>
  <w:style w:type="paragraph" w:styleId="Header">
    <w:name w:val="header"/>
    <w:basedOn w:val="Normal"/>
    <w:link w:val="HeaderChar"/>
    <w:uiPriority w:val="99"/>
    <w:semiHidden/>
    <w:unhideWhenUsed/>
    <w:rsid w:val="0055172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51720"/>
  </w:style>
  <w:style w:type="paragraph" w:styleId="Footer">
    <w:name w:val="footer"/>
    <w:basedOn w:val="Normal"/>
    <w:link w:val="FooterChar"/>
    <w:uiPriority w:val="99"/>
    <w:unhideWhenUsed/>
    <w:rsid w:val="00551720"/>
    <w:pPr>
      <w:tabs>
        <w:tab w:val="center" w:pos="4680"/>
        <w:tab w:val="right" w:pos="9360"/>
      </w:tabs>
      <w:spacing w:line="240" w:lineRule="auto"/>
    </w:pPr>
  </w:style>
  <w:style w:type="character" w:customStyle="1" w:styleId="FooterChar">
    <w:name w:val="Footer Char"/>
    <w:basedOn w:val="DefaultParagraphFont"/>
    <w:link w:val="Footer"/>
    <w:uiPriority w:val="99"/>
    <w:rsid w:val="00551720"/>
  </w:style>
  <w:style w:type="paragraph" w:styleId="BodyText">
    <w:name w:val="Body Text"/>
    <w:basedOn w:val="Normal"/>
    <w:link w:val="BodyTextChar"/>
    <w:uiPriority w:val="1"/>
    <w:qFormat/>
    <w:rsid w:val="000762F3"/>
    <w:pPr>
      <w:autoSpaceDE w:val="0"/>
      <w:autoSpaceDN w:val="0"/>
      <w:adjustRightInd w:val="0"/>
      <w:spacing w:before="0" w:line="262" w:lineRule="auto"/>
    </w:pPr>
    <w:rPr>
      <w:kern w:val="0"/>
      <w:sz w:val="26"/>
      <w:szCs w:val="24"/>
    </w:rPr>
  </w:style>
  <w:style w:type="character" w:customStyle="1" w:styleId="BodyTextChar">
    <w:name w:val="Body Text Char"/>
    <w:basedOn w:val="DefaultParagraphFont"/>
    <w:link w:val="BodyText"/>
    <w:uiPriority w:val="1"/>
    <w:rsid w:val="000762F3"/>
    <w:rPr>
      <w:kern w:val="0"/>
      <w:sz w:val="26"/>
      <w:szCs w:val="24"/>
    </w:rPr>
  </w:style>
  <w:style w:type="paragraph" w:customStyle="1" w:styleId="2levelblackbullet">
    <w:name w:val="2 level black bullet"/>
    <w:basedOn w:val="BodyText"/>
    <w:link w:val="2levelblackbulletChar"/>
    <w:uiPriority w:val="1"/>
    <w:qFormat/>
    <w:rsid w:val="00A239A8"/>
    <w:pPr>
      <w:numPr>
        <w:numId w:val="4"/>
      </w:numPr>
    </w:pPr>
    <w:rPr>
      <w:bCs/>
      <w:szCs w:val="26"/>
    </w:rPr>
  </w:style>
  <w:style w:type="character" w:customStyle="1" w:styleId="2levelblackbulletChar">
    <w:name w:val="2 level black bullet Char"/>
    <w:basedOn w:val="BodyTextChar"/>
    <w:link w:val="2levelblackbullet"/>
    <w:rsid w:val="00A239A8"/>
    <w:rPr>
      <w:bCs/>
      <w:szCs w:val="26"/>
    </w:rPr>
  </w:style>
  <w:style w:type="paragraph" w:customStyle="1" w:styleId="CAUTIONTEXT">
    <w:name w:val="CAUTION TEXT"/>
    <w:basedOn w:val="BodyText"/>
    <w:link w:val="CAUTIONTEXTChar"/>
    <w:qFormat/>
    <w:rsid w:val="00B102D9"/>
    <w:pPr>
      <w:jc w:val="center"/>
    </w:pPr>
    <w:rPr>
      <w:b/>
      <w:sz w:val="28"/>
    </w:rPr>
  </w:style>
  <w:style w:type="paragraph" w:customStyle="1" w:styleId="Acappedlist">
    <w:name w:val="A capped list"/>
    <w:basedOn w:val="ListParagraph"/>
    <w:link w:val="AcappedlistChar"/>
    <w:qFormat/>
    <w:rsid w:val="006A4FAA"/>
    <w:pPr>
      <w:numPr>
        <w:numId w:val="8"/>
      </w:numPr>
      <w:autoSpaceDE w:val="0"/>
      <w:autoSpaceDN w:val="0"/>
      <w:adjustRightInd w:val="0"/>
      <w:spacing w:after="240" w:line="240" w:lineRule="auto"/>
      <w:contextualSpacing w:val="0"/>
    </w:pPr>
    <w:rPr>
      <w:rFonts w:ascii="ArialMT" w:hAnsi="ArialMT" w:cs="ArialMT"/>
      <w:color w:val="231F20"/>
      <w:kern w:val="0"/>
      <w:sz w:val="26"/>
      <w:szCs w:val="24"/>
    </w:rPr>
  </w:style>
  <w:style w:type="character" w:customStyle="1" w:styleId="CAUTIONTEXTChar">
    <w:name w:val="CAUTION TEXT Char"/>
    <w:basedOn w:val="BodyTextChar"/>
    <w:link w:val="CAUTIONTEXT"/>
    <w:rsid w:val="00B102D9"/>
    <w:rPr>
      <w:b/>
      <w:sz w:val="28"/>
    </w:rPr>
  </w:style>
  <w:style w:type="character" w:customStyle="1" w:styleId="ListParagraphChar">
    <w:name w:val="List Paragraph Char"/>
    <w:basedOn w:val="DefaultParagraphFont"/>
    <w:link w:val="ListParagraph"/>
    <w:uiPriority w:val="1"/>
    <w:rsid w:val="00D82A94"/>
  </w:style>
  <w:style w:type="character" w:customStyle="1" w:styleId="AcappedlistChar">
    <w:name w:val="A capped list Char"/>
    <w:basedOn w:val="ListParagraphChar"/>
    <w:link w:val="Acappedlist"/>
    <w:rsid w:val="006A4FAA"/>
    <w:rPr>
      <w:rFonts w:ascii="ArialMT" w:hAnsi="ArialMT" w:cs="ArialMT"/>
      <w:color w:val="231F20"/>
      <w:kern w:val="0"/>
      <w:sz w:val="26"/>
      <w:szCs w:val="24"/>
    </w:rPr>
  </w:style>
  <w:style w:type="paragraph" w:customStyle="1" w:styleId="Firstlevelbullet">
    <w:name w:val="First level bullet"/>
    <w:basedOn w:val="ListParagraph"/>
    <w:link w:val="FirstlevelbulletChar"/>
    <w:qFormat/>
    <w:rsid w:val="00EC1393"/>
    <w:pPr>
      <w:numPr>
        <w:numId w:val="10"/>
      </w:numPr>
      <w:autoSpaceDE w:val="0"/>
      <w:autoSpaceDN w:val="0"/>
      <w:adjustRightInd w:val="0"/>
      <w:spacing w:line="240" w:lineRule="auto"/>
    </w:pPr>
    <w:rPr>
      <w:rFonts w:ascii="ArialMT" w:hAnsi="ArialMT" w:cs="ArialMT"/>
      <w:color w:val="000006"/>
      <w:kern w:val="0"/>
      <w:szCs w:val="24"/>
    </w:rPr>
  </w:style>
  <w:style w:type="character" w:customStyle="1" w:styleId="FirstlevelbulletChar">
    <w:name w:val="First level bullet Char"/>
    <w:basedOn w:val="DefaultParagraphFont"/>
    <w:link w:val="Firstlevelbullet"/>
    <w:rsid w:val="00EC1393"/>
    <w:rPr>
      <w:rFonts w:ascii="ArialMT" w:hAnsi="ArialMT" w:cs="ArialMT"/>
      <w:color w:val="000006"/>
      <w:kern w:val="0"/>
      <w:szCs w:val="24"/>
    </w:rPr>
  </w:style>
  <w:style w:type="paragraph" w:customStyle="1" w:styleId="secondlevelcirclebullet">
    <w:name w:val="second level circle bullet"/>
    <w:basedOn w:val="Firstlevelbullet"/>
    <w:link w:val="secondlevelcirclebulletChar"/>
    <w:qFormat/>
    <w:rsid w:val="00EC1393"/>
    <w:pPr>
      <w:numPr>
        <w:numId w:val="11"/>
      </w:numPr>
      <w:spacing w:line="262" w:lineRule="auto"/>
    </w:pPr>
  </w:style>
  <w:style w:type="character" w:customStyle="1" w:styleId="secondlevelcirclebulletChar">
    <w:name w:val="second level circle bullet Char"/>
    <w:basedOn w:val="FirstlevelbulletChar"/>
    <w:link w:val="secondlevelcirclebullet"/>
    <w:rsid w:val="00EC1393"/>
  </w:style>
  <w:style w:type="paragraph" w:styleId="TOC1">
    <w:name w:val="toc 1"/>
    <w:basedOn w:val="Normal"/>
    <w:next w:val="Normal"/>
    <w:autoRedefine/>
    <w:uiPriority w:val="39"/>
    <w:unhideWhenUsed/>
    <w:rsid w:val="00670978"/>
    <w:pPr>
      <w:spacing w:after="100"/>
    </w:pPr>
  </w:style>
  <w:style w:type="paragraph" w:styleId="TOC2">
    <w:name w:val="toc 2"/>
    <w:basedOn w:val="Normal"/>
    <w:next w:val="Normal"/>
    <w:autoRedefine/>
    <w:uiPriority w:val="39"/>
    <w:unhideWhenUsed/>
    <w:rsid w:val="00080955"/>
    <w:pPr>
      <w:spacing w:line="240" w:lineRule="auto"/>
    </w:pPr>
  </w:style>
  <w:style w:type="character" w:styleId="Hyperlink">
    <w:name w:val="Hyperlink"/>
    <w:basedOn w:val="DefaultParagraphFont"/>
    <w:uiPriority w:val="99"/>
    <w:unhideWhenUsed/>
    <w:rsid w:val="00670978"/>
    <w:rPr>
      <w:color w:val="0000FF" w:themeColor="hyperlink"/>
      <w:u w:val="single"/>
    </w:rPr>
  </w:style>
  <w:style w:type="character" w:styleId="Strong">
    <w:name w:val="Strong"/>
    <w:basedOn w:val="DefaultParagraphFont"/>
    <w:uiPriority w:val="22"/>
    <w:qFormat/>
    <w:rsid w:val="00672F28"/>
    <w:rPr>
      <w:bCs/>
    </w:rPr>
  </w:style>
  <w:style w:type="paragraph" w:styleId="TableofFigures">
    <w:name w:val="table of figures"/>
    <w:basedOn w:val="Normal"/>
    <w:next w:val="Normal"/>
    <w:uiPriority w:val="99"/>
    <w:unhideWhenUsed/>
    <w:rsid w:val="001E03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file:///C:\Users\Larry%20Watkins\Documents\Bravo\pdf%20to%20Word\ii-B400-DW-SD-10A%20INSTALLATION%20INSTRUCTIONS.docx" TargetMode="External"/><Relationship Id="rId39" Type="http://schemas.openxmlformats.org/officeDocument/2006/relationships/image" Target="media/image28.emf"/><Relationship Id="rId21" Type="http://schemas.openxmlformats.org/officeDocument/2006/relationships/image" Target="media/image14.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file:///C:\Users\Larry%20Watkins\Documents\Bravo\pdf%20to%20Word\ii-B400-DW-SD-10A%20INSTALLATION%20INSTRUCTIONS.docx" TargetMode="External"/><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file:///C:\Users\Larry%20Watkins\Documents\Bravo\pdf%20to%20Word\ii-B400-DW-SD-10A%20INSTALLATION%20INSTRUCTIONS.docx" TargetMode="Externa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emf"/><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file:///C:\Users\Larry%20Watkins\Documents\Bravo\pdf%20to%20Word\ii-B400-DW-SD-10A%20INSTALLATION%20INSTRUCTIONS.docx" TargetMode="Externa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25949-C50D-4EAC-9FFC-7ADC4E4A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28</Pages>
  <Words>5660</Words>
  <Characters>32267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Watkins</dc:creator>
  <cp:lastModifiedBy>Larry Watkins</cp:lastModifiedBy>
  <cp:revision>28</cp:revision>
  <dcterms:created xsi:type="dcterms:W3CDTF">2020-10-19T21:29:00Z</dcterms:created>
  <dcterms:modified xsi:type="dcterms:W3CDTF">2020-10-29T23:15:00Z</dcterms:modified>
</cp:coreProperties>
</file>